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54412" w14:textId="77777777" w:rsidR="00FC0D18" w:rsidRPr="00A936A4" w:rsidRDefault="00FC0D18" w:rsidP="00A936A4">
      <w:pPr>
        <w:widowControl/>
        <w:shd w:val="clear" w:color="auto" w:fill="FFFFFF"/>
        <w:ind w:firstLineChars="200" w:firstLine="422"/>
        <w:jc w:val="center"/>
        <w:rPr>
          <w:rFonts w:ascii="宋体" w:eastAsia="宋体" w:hAnsi="宋体" w:cs="宋体"/>
          <w:b/>
          <w:bCs/>
          <w:color w:val="0000FF"/>
          <w:kern w:val="0"/>
          <w:szCs w:val="21"/>
        </w:rPr>
      </w:pPr>
    </w:p>
    <w:p w14:paraId="2C22E235" w14:textId="62CC3B5D" w:rsidR="00FC0D18" w:rsidRPr="0079093D" w:rsidRDefault="00FC0D18" w:rsidP="0079093D">
      <w:pPr>
        <w:widowControl/>
        <w:shd w:val="clear" w:color="auto" w:fill="FFFFFF"/>
        <w:jc w:val="center"/>
        <w:rPr>
          <w:rFonts w:ascii="宋体" w:eastAsia="宋体" w:hAnsi="宋体" w:cs="宋体"/>
          <w:b/>
          <w:bCs/>
          <w:kern w:val="0"/>
          <w:sz w:val="40"/>
          <w:szCs w:val="40"/>
        </w:rPr>
      </w:pPr>
      <w:r w:rsidRPr="0079093D">
        <w:rPr>
          <w:rFonts w:ascii="宋体" w:eastAsia="宋体" w:hAnsi="宋体" w:cs="宋体" w:hint="eastAsia"/>
          <w:b/>
          <w:bCs/>
          <w:kern w:val="0"/>
          <w:sz w:val="40"/>
          <w:szCs w:val="40"/>
        </w:rPr>
        <w:t>《中国农业大学学报》</w:t>
      </w:r>
      <w:r w:rsidR="0079093D">
        <w:rPr>
          <w:rFonts w:ascii="宋体" w:eastAsia="宋体" w:hAnsi="宋体" w:cs="宋体" w:hint="eastAsia"/>
          <w:b/>
          <w:bCs/>
          <w:kern w:val="0"/>
          <w:sz w:val="40"/>
          <w:szCs w:val="40"/>
        </w:rPr>
        <w:t>撰稿指南</w:t>
      </w:r>
    </w:p>
    <w:p w14:paraId="040B4B22" w14:textId="77777777" w:rsidR="00FC0D18" w:rsidRPr="00A936A4" w:rsidRDefault="00FC0D18" w:rsidP="00A936A4">
      <w:pPr>
        <w:widowControl/>
        <w:shd w:val="clear" w:color="auto" w:fill="FFFFFF"/>
        <w:ind w:firstLineChars="200" w:firstLine="422"/>
        <w:jc w:val="center"/>
        <w:rPr>
          <w:rFonts w:ascii="宋体" w:eastAsia="宋体" w:hAnsi="宋体" w:cs="宋体"/>
          <w:b/>
          <w:bCs/>
          <w:color w:val="000000"/>
          <w:kern w:val="0"/>
          <w:szCs w:val="21"/>
        </w:rPr>
      </w:pPr>
    </w:p>
    <w:p w14:paraId="5BF252FB" w14:textId="4114DE9D" w:rsidR="00A936A4" w:rsidRPr="00A936A4" w:rsidRDefault="00A936A4" w:rsidP="0079093D">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来稿应有创新</w:t>
      </w:r>
      <w:r w:rsidRPr="00A936A4">
        <w:rPr>
          <w:rFonts w:ascii="宋体" w:eastAsia="宋体" w:hAnsi="宋体" w:cs="宋体" w:hint="eastAsia"/>
          <w:b/>
          <w:bCs/>
          <w:color w:val="000000"/>
          <w:kern w:val="0"/>
          <w:szCs w:val="21"/>
        </w:rPr>
        <w:t>；</w:t>
      </w:r>
      <w:r w:rsidRPr="00A936A4">
        <w:rPr>
          <w:rFonts w:ascii="宋体" w:eastAsia="宋体" w:hAnsi="宋体" w:cs="宋体" w:hint="eastAsia"/>
          <w:color w:val="000000"/>
          <w:kern w:val="0"/>
          <w:szCs w:val="21"/>
        </w:rPr>
        <w:t>立论科学，主题明确，推理严谨;词语准确，句子精练，使用标准简化字；遵从国家法定计量单位、数字用法、标点符号及其他标准。</w:t>
      </w:r>
    </w:p>
    <w:p w14:paraId="27676685" w14:textId="58AD0C1E" w:rsidR="00A936A4" w:rsidRPr="00A936A4" w:rsidRDefault="00A936A4" w:rsidP="0079093D">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投稿时邮件主题写：作者姓名、“投稿（修改稿请加稿件编号）”、论文题目或关键词。</w:t>
      </w:r>
    </w:p>
    <w:p w14:paraId="330612CD" w14:textId="01B6C800" w:rsidR="00A936A4" w:rsidRPr="0079093D" w:rsidRDefault="00A936A4" w:rsidP="0079093D">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编辑部在收稿后5个工作日之内通过电子信箱告知作者论文的初审结果；登记收稿后1.5～2个月可以将审稿意见传给作者，3个月内告知作者该文是否录用（但是如果有重要修改或需复审，则定稿时间顺延。如不拟录用，不退原稿。</w:t>
      </w:r>
    </w:p>
    <w:p w14:paraId="25704D49" w14:textId="5C234718" w:rsidR="00A936A4" w:rsidRPr="0079093D" w:rsidRDefault="00A936A4" w:rsidP="0079093D">
      <w:pPr>
        <w:widowControl/>
        <w:shd w:val="clear" w:color="auto" w:fill="FFFFFF"/>
        <w:spacing w:line="300" w:lineRule="atLeast"/>
        <w:ind w:firstLineChars="200" w:firstLine="420"/>
        <w:jc w:val="left"/>
        <w:rPr>
          <w:rFonts w:ascii="宋体" w:eastAsia="宋体" w:hAnsi="宋体" w:cs="宋体"/>
          <w:color w:val="000000"/>
          <w:kern w:val="0"/>
          <w:szCs w:val="21"/>
        </w:rPr>
      </w:pPr>
      <w:r w:rsidRPr="00A936A4">
        <w:rPr>
          <w:rFonts w:ascii="宋体" w:eastAsia="宋体" w:hAnsi="宋体" w:cs="宋体" w:hint="eastAsia"/>
          <w:color w:val="000000"/>
          <w:kern w:val="0"/>
          <w:szCs w:val="21"/>
        </w:rPr>
        <w:t>本刊编辑部对所发稿件拥有版权。</w:t>
      </w:r>
    </w:p>
    <w:p w14:paraId="4F4B631B" w14:textId="506B4C2C" w:rsidR="00A936A4" w:rsidRPr="0079093D" w:rsidRDefault="00A936A4" w:rsidP="0079093D">
      <w:pPr>
        <w:widowControl/>
        <w:shd w:val="clear" w:color="auto" w:fill="FFFFFF"/>
        <w:spacing w:line="300" w:lineRule="atLeast"/>
        <w:ind w:firstLineChars="200" w:firstLine="420"/>
        <w:jc w:val="left"/>
        <w:rPr>
          <w:rFonts w:ascii="宋体" w:eastAsia="宋体" w:hAnsi="宋体" w:cs="宋体"/>
          <w:color w:val="000000"/>
          <w:kern w:val="0"/>
          <w:szCs w:val="21"/>
        </w:rPr>
      </w:pPr>
      <w:r w:rsidRPr="00A936A4">
        <w:rPr>
          <w:rFonts w:ascii="宋体" w:eastAsia="宋体" w:hAnsi="宋体" w:cs="宋体" w:hint="eastAsia"/>
          <w:color w:val="000000"/>
          <w:kern w:val="0"/>
          <w:szCs w:val="21"/>
        </w:rPr>
        <w:t>学报出版后，将向国内外文献检索机构报送并上网检索，学报稿酬和作者著作权使用费将以稿费的形式一次性支付给作者。</w:t>
      </w:r>
    </w:p>
    <w:p w14:paraId="39F8F931" w14:textId="3F560668" w:rsidR="00A936A4" w:rsidRDefault="00A936A4" w:rsidP="0079093D">
      <w:pPr>
        <w:widowControl/>
        <w:shd w:val="clear" w:color="auto" w:fill="FFFFFF"/>
        <w:spacing w:line="300" w:lineRule="atLeast"/>
        <w:ind w:firstLineChars="200" w:firstLine="422"/>
        <w:jc w:val="left"/>
        <w:rPr>
          <w:rFonts w:ascii="宋体" w:eastAsia="宋体" w:hAnsi="宋体" w:cs="宋体" w:hint="eastAsia"/>
          <w:b/>
          <w:bCs/>
          <w:color w:val="000000"/>
          <w:kern w:val="0"/>
          <w:szCs w:val="21"/>
        </w:rPr>
      </w:pPr>
      <w:r w:rsidRPr="00A936A4">
        <w:rPr>
          <w:rFonts w:ascii="宋体" w:eastAsia="宋体" w:hAnsi="宋体" w:cs="宋体" w:hint="eastAsia"/>
          <w:b/>
          <w:bCs/>
          <w:color w:val="000000"/>
          <w:kern w:val="0"/>
          <w:szCs w:val="21"/>
        </w:rPr>
        <w:t>以下是论文撰稿和排版格式的详尽要求，供参考。下划线处的内容请务必做到。</w:t>
      </w:r>
    </w:p>
    <w:p w14:paraId="460FD520" w14:textId="77777777" w:rsidR="00A936A4" w:rsidRPr="00A936A4" w:rsidRDefault="00A936A4" w:rsidP="00A936A4">
      <w:pPr>
        <w:widowControl/>
        <w:shd w:val="clear" w:color="auto" w:fill="FFFFFF"/>
        <w:spacing w:line="300" w:lineRule="atLeast"/>
        <w:ind w:firstLineChars="200" w:firstLine="422"/>
        <w:jc w:val="left"/>
        <w:rPr>
          <w:rFonts w:ascii="宋体" w:eastAsia="宋体" w:hAnsi="宋体" w:cs="宋体" w:hint="eastAsia"/>
          <w:b/>
          <w:bCs/>
          <w:color w:val="000000"/>
          <w:kern w:val="0"/>
          <w:szCs w:val="21"/>
        </w:rPr>
      </w:pPr>
    </w:p>
    <w:p w14:paraId="41CB9E8B" w14:textId="24723340" w:rsidR="00A936A4" w:rsidRPr="00A936A4" w:rsidRDefault="00A936A4" w:rsidP="00EE61DA">
      <w:pPr>
        <w:pStyle w:val="4"/>
        <w:rPr>
          <w:rFonts w:hint="eastAsia"/>
        </w:rPr>
      </w:pPr>
      <w:r w:rsidRPr="00A936A4">
        <w:rPr>
          <w:rFonts w:hint="eastAsia"/>
        </w:rPr>
        <w:t>1</w:t>
      </w:r>
      <w:r w:rsidRPr="00A936A4">
        <w:rPr>
          <w:rFonts w:hint="eastAsia"/>
        </w:rPr>
        <w:t>文稿格式</w:t>
      </w:r>
    </w:p>
    <w:p w14:paraId="3B8E1C94" w14:textId="560BF992" w:rsidR="00A936A4" w:rsidRPr="00A936A4" w:rsidRDefault="00A936A4" w:rsidP="00EE61DA">
      <w:pPr>
        <w:pStyle w:val="8"/>
        <w:rPr>
          <w:rFonts w:hint="eastAsia"/>
        </w:rPr>
      </w:pPr>
      <w:r w:rsidRPr="00A936A4">
        <w:rPr>
          <w:rFonts w:hint="eastAsia"/>
        </w:rPr>
        <w:t>1.1</w:t>
      </w:r>
      <w:r w:rsidRPr="00A936A4">
        <w:rPr>
          <w:rFonts w:hint="eastAsia"/>
        </w:rPr>
        <w:t>全文字号</w:t>
      </w:r>
    </w:p>
    <w:p w14:paraId="55EB2AB0" w14:textId="272F8F16"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用小5号宋体编排的内容有</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中英文摘要</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图表</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各级注释</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参考文献表</w:t>
      </w:r>
      <w:r w:rsidRPr="00A936A4">
        <w:rPr>
          <w:rFonts w:ascii="宋体" w:eastAsia="宋体" w:hAnsi="宋体" w:cs="宋体" w:hint="eastAsia"/>
          <w:color w:val="000000"/>
          <w:kern w:val="0"/>
          <w:szCs w:val="21"/>
        </w:rPr>
        <w:t>；</w:t>
      </w:r>
    </w:p>
    <w:p w14:paraId="701DE55C"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color w:val="99CCFF"/>
          <w:kern w:val="0"/>
          <w:szCs w:val="21"/>
        </w:rPr>
      </w:pPr>
    </w:p>
    <w:p w14:paraId="39D1825F" w14:textId="1DCA2C9B"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用5号宋体的内容有</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正文文字</w:t>
      </w:r>
      <w:r w:rsidRPr="00A936A4">
        <w:rPr>
          <w:rFonts w:ascii="宋体" w:eastAsia="宋体" w:hAnsi="宋体" w:cs="宋体" w:hint="eastAsia"/>
          <w:color w:val="000000"/>
          <w:kern w:val="0"/>
          <w:szCs w:val="21"/>
        </w:rPr>
        <w:t>。</w:t>
      </w:r>
    </w:p>
    <w:p w14:paraId="35834796" w14:textId="6023BCB9" w:rsidR="00A936A4" w:rsidRPr="00A936A4" w:rsidRDefault="00A936A4" w:rsidP="00EE61DA">
      <w:pPr>
        <w:pStyle w:val="8"/>
        <w:rPr>
          <w:rFonts w:hint="eastAsia"/>
        </w:rPr>
      </w:pPr>
      <w:r w:rsidRPr="00A936A4">
        <w:rPr>
          <w:rFonts w:hint="eastAsia"/>
        </w:rPr>
        <w:t>1.2</w:t>
      </w:r>
      <w:r w:rsidRPr="00A936A4">
        <w:rPr>
          <w:rFonts w:hint="eastAsia"/>
        </w:rPr>
        <w:t>文稿篇幅</w:t>
      </w:r>
    </w:p>
    <w:p w14:paraId="085E0D81" w14:textId="0EA4D1EB" w:rsidR="00A936A4" w:rsidRPr="00A936A4" w:rsidRDefault="00A936A4" w:rsidP="00A936A4">
      <w:pPr>
        <w:widowControl/>
        <w:shd w:val="clear" w:color="auto" w:fill="FFFFFF"/>
        <w:spacing w:line="300" w:lineRule="atLeast"/>
        <w:ind w:firstLineChars="200" w:firstLine="420"/>
        <w:jc w:val="left"/>
        <w:rPr>
          <w:rFonts w:ascii="宋体" w:eastAsia="宋体" w:hAnsi="宋体" w:cs="宋体"/>
          <w:color w:val="000000"/>
          <w:kern w:val="0"/>
          <w:szCs w:val="21"/>
        </w:rPr>
      </w:pPr>
      <w:r w:rsidRPr="00A936A4">
        <w:rPr>
          <w:rFonts w:ascii="宋体" w:eastAsia="宋体" w:hAnsi="宋体" w:cs="宋体" w:hint="eastAsia"/>
          <w:color w:val="000000"/>
          <w:kern w:val="0"/>
          <w:szCs w:val="21"/>
        </w:rPr>
        <w:t>包含文摘、图、表、参考文献在内，以出版版面计算，一般为6?000～8 000汉字（投稿文件不超过8页）。</w:t>
      </w:r>
    </w:p>
    <w:p w14:paraId="1B38B055" w14:textId="2840FC82" w:rsidR="00A936A4" w:rsidRPr="00A936A4" w:rsidRDefault="00A936A4" w:rsidP="00EE61DA">
      <w:pPr>
        <w:pStyle w:val="8"/>
        <w:rPr>
          <w:rFonts w:hint="eastAsia"/>
        </w:rPr>
      </w:pPr>
      <w:r w:rsidRPr="00A936A4">
        <w:rPr>
          <w:rFonts w:hint="eastAsia"/>
        </w:rPr>
        <w:t>1.3</w:t>
      </w:r>
      <w:r w:rsidRPr="00A936A4">
        <w:rPr>
          <w:rFonts w:hint="eastAsia"/>
        </w:rPr>
        <w:t>文稿内容</w:t>
      </w:r>
    </w:p>
    <w:p w14:paraId="68D175A2" w14:textId="4BB15BB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文稿应包括几部分：中英文的文题、作者姓名、作者单位、摘要、关键词，分类号、首页脚注、正文、</w:t>
      </w:r>
      <w:r w:rsidRPr="00A936A4">
        <w:rPr>
          <w:rFonts w:ascii="宋体" w:eastAsia="宋体" w:hAnsi="宋体" w:cs="宋体" w:hint="eastAsia"/>
          <w:color w:val="000000"/>
          <w:kern w:val="0"/>
          <w:szCs w:val="21"/>
        </w:rPr>
        <w:t>（致谢）、</w:t>
      </w:r>
      <w:r w:rsidRPr="00A936A4">
        <w:rPr>
          <w:rFonts w:ascii="宋体" w:eastAsia="宋体" w:hAnsi="宋体" w:cs="宋体" w:hint="eastAsia"/>
          <w:color w:val="000000"/>
          <w:kern w:val="0"/>
          <w:szCs w:val="21"/>
          <w:u w:val="single"/>
        </w:rPr>
        <w:t>参考文献表。</w:t>
      </w:r>
    </w:p>
    <w:p w14:paraId="469AB000" w14:textId="6883EDA7" w:rsidR="00A936A4" w:rsidRPr="00A936A4" w:rsidRDefault="00A936A4" w:rsidP="00EE61DA">
      <w:pPr>
        <w:pStyle w:val="8"/>
        <w:rPr>
          <w:rFonts w:hint="eastAsia"/>
        </w:rPr>
      </w:pPr>
      <w:r w:rsidRPr="00A936A4">
        <w:rPr>
          <w:rFonts w:hint="eastAsia"/>
        </w:rPr>
        <w:t>1.4</w:t>
      </w:r>
      <w:r w:rsidRPr="00A936A4">
        <w:rPr>
          <w:rFonts w:hint="eastAsia"/>
        </w:rPr>
        <w:t>层次标题</w:t>
      </w:r>
    </w:p>
    <w:p w14:paraId="375EDC46" w14:textId="594D5DCB"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1）层次标题采用阿拉伯数字分级编码，左顶格，标题编码用黑体字。例如：</w:t>
      </w:r>
    </w:p>
    <w:p w14:paraId="4D352EF6" w14:textId="03E4675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一级标题用小4号黑体如</w:t>
      </w:r>
      <w:r w:rsidRPr="00A936A4">
        <w:rPr>
          <w:rFonts w:ascii="宋体" w:eastAsia="宋体" w:hAnsi="宋体" w:cs="宋体" w:hint="eastAsia"/>
          <w:b/>
          <w:bCs/>
          <w:color w:val="000000"/>
          <w:kern w:val="0"/>
          <w:szCs w:val="21"/>
        </w:rPr>
        <w:t>1</w:t>
      </w:r>
      <w:r w:rsidRPr="00A936A4">
        <w:rPr>
          <w:rFonts w:ascii="宋体" w:eastAsia="宋体" w:hAnsi="宋体" w:cs="宋体" w:hint="eastAsia"/>
          <w:color w:val="000000"/>
          <w:kern w:val="0"/>
          <w:szCs w:val="21"/>
        </w:rPr>
        <w:t>材料与方法、</w:t>
      </w:r>
      <w:r w:rsidRPr="00A936A4">
        <w:rPr>
          <w:rFonts w:ascii="宋体" w:eastAsia="宋体" w:hAnsi="宋体" w:cs="宋体" w:hint="eastAsia"/>
          <w:b/>
          <w:bCs/>
          <w:color w:val="000000"/>
          <w:kern w:val="0"/>
          <w:szCs w:val="21"/>
        </w:rPr>
        <w:t>2、3</w:t>
      </w:r>
      <w:r w:rsidRPr="00A936A4">
        <w:rPr>
          <w:rFonts w:ascii="宋体" w:eastAsia="宋体" w:hAnsi="宋体" w:cs="宋体" w:hint="eastAsia"/>
          <w:color w:val="000000"/>
          <w:kern w:val="0"/>
          <w:szCs w:val="21"/>
        </w:rPr>
        <w:t>……，占一行；</w:t>
      </w:r>
    </w:p>
    <w:p w14:paraId="0C5782CA" w14:textId="3FF673A3"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二级标题使用5号黑体如</w:t>
      </w:r>
      <w:r w:rsidRPr="00A936A4">
        <w:rPr>
          <w:rFonts w:ascii="宋体" w:eastAsia="宋体" w:hAnsi="宋体" w:cs="宋体" w:hint="eastAsia"/>
          <w:b/>
          <w:bCs/>
          <w:color w:val="000000"/>
          <w:kern w:val="0"/>
          <w:szCs w:val="21"/>
        </w:rPr>
        <w:t>1.1供试昆虫培养</w:t>
      </w:r>
      <w:r w:rsidRPr="00A936A4">
        <w:rPr>
          <w:rFonts w:ascii="宋体" w:eastAsia="宋体" w:hAnsi="宋体" w:cs="宋体" w:hint="eastAsia"/>
          <w:color w:val="000000"/>
          <w:kern w:val="0"/>
          <w:szCs w:val="21"/>
        </w:rPr>
        <w:t>、</w:t>
      </w:r>
      <w:r w:rsidRPr="00A936A4">
        <w:rPr>
          <w:rFonts w:ascii="宋体" w:eastAsia="宋体" w:hAnsi="宋体" w:cs="宋体" w:hint="eastAsia"/>
          <w:b/>
          <w:bCs/>
          <w:color w:val="000000"/>
          <w:kern w:val="0"/>
          <w:szCs w:val="21"/>
        </w:rPr>
        <w:t>1.2</w:t>
      </w:r>
      <w:r w:rsidRPr="00A936A4">
        <w:rPr>
          <w:rFonts w:ascii="宋体" w:eastAsia="宋体" w:hAnsi="宋体" w:cs="宋体" w:hint="eastAsia"/>
          <w:color w:val="000000"/>
          <w:kern w:val="0"/>
          <w:szCs w:val="21"/>
        </w:rPr>
        <w:t>……，占一行。</w:t>
      </w:r>
    </w:p>
    <w:p w14:paraId="144136AF" w14:textId="6D9D9C2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三级标题使用5号楷体如</w:t>
      </w:r>
      <w:r w:rsidRPr="00A936A4">
        <w:rPr>
          <w:rFonts w:ascii="宋体" w:eastAsia="宋体" w:hAnsi="宋体" w:cs="宋体" w:hint="eastAsia"/>
          <w:b/>
          <w:bCs/>
          <w:color w:val="000000"/>
          <w:kern w:val="0"/>
          <w:szCs w:val="21"/>
        </w:rPr>
        <w:t>1.1.1</w:t>
      </w:r>
      <w:r w:rsidRPr="00A936A4">
        <w:rPr>
          <w:rFonts w:ascii="宋体" w:eastAsia="宋体" w:hAnsi="宋体" w:cs="宋体" w:hint="eastAsia"/>
          <w:color w:val="000000"/>
          <w:kern w:val="0"/>
          <w:szCs w:val="21"/>
        </w:rPr>
        <w:t>昆虫来源、</w:t>
      </w:r>
      <w:r w:rsidRPr="00A936A4">
        <w:rPr>
          <w:rFonts w:ascii="宋体" w:eastAsia="宋体" w:hAnsi="宋体" w:cs="宋体" w:hint="eastAsia"/>
          <w:b/>
          <w:bCs/>
          <w:color w:val="000000"/>
          <w:kern w:val="0"/>
          <w:szCs w:val="21"/>
        </w:rPr>
        <w:t>1.1.2</w:t>
      </w:r>
      <w:r w:rsidRPr="00A936A4">
        <w:rPr>
          <w:rFonts w:ascii="宋体" w:eastAsia="宋体" w:hAnsi="宋体" w:cs="宋体" w:hint="eastAsia"/>
          <w:color w:val="000000"/>
          <w:kern w:val="0"/>
          <w:szCs w:val="21"/>
        </w:rPr>
        <w:t>培养箱设计、</w:t>
      </w:r>
      <w:r w:rsidRPr="00A936A4">
        <w:rPr>
          <w:rFonts w:ascii="宋体" w:eastAsia="宋体" w:hAnsi="宋体" w:cs="宋体" w:hint="eastAsia"/>
          <w:b/>
          <w:bCs/>
          <w:color w:val="000000"/>
          <w:kern w:val="0"/>
          <w:szCs w:val="21"/>
        </w:rPr>
        <w:t>1.1.3</w:t>
      </w:r>
      <w:r w:rsidRPr="00A936A4">
        <w:rPr>
          <w:rFonts w:ascii="宋体" w:eastAsia="宋体" w:hAnsi="宋体" w:cs="宋体" w:hint="eastAsia"/>
          <w:color w:val="000000"/>
          <w:kern w:val="0"/>
          <w:szCs w:val="21"/>
        </w:rPr>
        <w:t>……，题后空1</w:t>
      </w:r>
      <w:proofErr w:type="gramStart"/>
      <w:r w:rsidRPr="00A936A4">
        <w:rPr>
          <w:rFonts w:ascii="宋体" w:eastAsia="宋体" w:hAnsi="宋体" w:cs="宋体" w:hint="eastAsia"/>
          <w:color w:val="000000"/>
          <w:kern w:val="0"/>
          <w:szCs w:val="21"/>
        </w:rPr>
        <w:t>字接排</w:t>
      </w:r>
      <w:proofErr w:type="gramEnd"/>
      <w:r w:rsidRPr="00A936A4">
        <w:rPr>
          <w:rFonts w:ascii="宋体" w:eastAsia="宋体" w:hAnsi="宋体" w:cs="宋体" w:hint="eastAsia"/>
          <w:color w:val="000000"/>
          <w:kern w:val="0"/>
          <w:szCs w:val="21"/>
        </w:rPr>
        <w:t>正文。</w:t>
      </w:r>
    </w:p>
    <w:p w14:paraId="24DB8D00" w14:textId="4956B55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2）层次标题以下可以使用其他标题序号例如1)、2)、3)……，及1、2、3……。序号退2字起排。</w:t>
      </w:r>
    </w:p>
    <w:p w14:paraId="15BD0009" w14:textId="1E7864CA"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3）引言部分不写编号和标题。</w:t>
      </w:r>
    </w:p>
    <w:p w14:paraId="0EB7143E" w14:textId="79F5DF49" w:rsidR="00A936A4" w:rsidRPr="00A936A4" w:rsidRDefault="00A936A4" w:rsidP="00EE61DA">
      <w:pPr>
        <w:pStyle w:val="8"/>
        <w:rPr>
          <w:rFonts w:hint="eastAsia"/>
        </w:rPr>
      </w:pPr>
      <w:r w:rsidRPr="00A936A4">
        <w:rPr>
          <w:rFonts w:hint="eastAsia"/>
        </w:rPr>
        <w:lastRenderedPageBreak/>
        <w:t>1.5</w:t>
      </w:r>
      <w:r w:rsidRPr="00A936A4">
        <w:rPr>
          <w:rFonts w:hint="eastAsia"/>
        </w:rPr>
        <w:t>其他内容的序号</w:t>
      </w:r>
    </w:p>
    <w:p w14:paraId="58F8EEE7" w14:textId="7ED9F184"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图片</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表格</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引文</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公式</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定理等的序号</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均要分别按其在正文中出现的顺序</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全文统一用阿拉伯数字顺序编码</w:t>
      </w:r>
      <w:r w:rsidRPr="00A936A4">
        <w:rPr>
          <w:rFonts w:ascii="宋体" w:eastAsia="宋体" w:hAnsi="宋体" w:cs="宋体" w:hint="eastAsia"/>
          <w:color w:val="000000"/>
          <w:kern w:val="0"/>
          <w:szCs w:val="21"/>
        </w:rPr>
        <w:t>。</w:t>
      </w:r>
    </w:p>
    <w:p w14:paraId="60F2079B" w14:textId="6A5FD832" w:rsidR="00A936A4" w:rsidRPr="00A936A4" w:rsidRDefault="00A936A4" w:rsidP="00EE61DA">
      <w:pPr>
        <w:pStyle w:val="4"/>
        <w:rPr>
          <w:rFonts w:hint="eastAsia"/>
        </w:rPr>
      </w:pPr>
      <w:r w:rsidRPr="00A936A4">
        <w:rPr>
          <w:rFonts w:hint="eastAsia"/>
        </w:rPr>
        <w:t>2</w:t>
      </w:r>
      <w:r w:rsidRPr="00A936A4">
        <w:rPr>
          <w:rFonts w:hint="eastAsia"/>
        </w:rPr>
        <w:t>文稿首页事项</w:t>
      </w:r>
    </w:p>
    <w:p w14:paraId="401AB088" w14:textId="7A1A9F57" w:rsidR="00A936A4" w:rsidRPr="00A936A4" w:rsidRDefault="00A936A4" w:rsidP="00EE61DA">
      <w:pPr>
        <w:pStyle w:val="8"/>
        <w:rPr>
          <w:rFonts w:hint="eastAsia"/>
        </w:rPr>
      </w:pPr>
      <w:r w:rsidRPr="00A936A4">
        <w:rPr>
          <w:rFonts w:hint="eastAsia"/>
        </w:rPr>
        <w:t>2.1</w:t>
      </w:r>
      <w:r w:rsidRPr="00A936A4">
        <w:rPr>
          <w:rFonts w:hint="eastAsia"/>
        </w:rPr>
        <w:t>中文文题</w:t>
      </w:r>
    </w:p>
    <w:p w14:paraId="5AF32879" w14:textId="4F2FA32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中文文题一般不超过20字。</w:t>
      </w:r>
    </w:p>
    <w:p w14:paraId="3D648658" w14:textId="7BA8142B" w:rsidR="00A936A4" w:rsidRPr="00A936A4" w:rsidRDefault="00A936A4" w:rsidP="00EE61DA">
      <w:pPr>
        <w:pStyle w:val="8"/>
        <w:rPr>
          <w:rFonts w:hint="eastAsia"/>
        </w:rPr>
      </w:pPr>
      <w:r w:rsidRPr="00A936A4">
        <w:rPr>
          <w:rFonts w:hint="eastAsia"/>
        </w:rPr>
        <w:t>2.2</w:t>
      </w:r>
      <w:r w:rsidRPr="00A936A4">
        <w:rPr>
          <w:rFonts w:hint="eastAsia"/>
        </w:rPr>
        <w:t>作者姓名及作者机构</w:t>
      </w:r>
    </w:p>
    <w:p w14:paraId="5482B662" w14:textId="42B31341"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作者姓名按署名顺序排列，署名应该经过责任联系人同意；</w:t>
      </w:r>
    </w:p>
    <w:p w14:paraId="359BB454" w14:textId="6AF68AAA"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作者机构应写正式全称</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不用简称</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后加城市名、邮政编码及国名</w:t>
      </w:r>
      <w:r w:rsidRPr="00A936A4">
        <w:rPr>
          <w:rFonts w:ascii="宋体" w:eastAsia="宋体" w:hAnsi="宋体" w:cs="宋体" w:hint="eastAsia"/>
          <w:color w:val="000000"/>
          <w:kern w:val="0"/>
          <w:szCs w:val="21"/>
        </w:rPr>
        <w:t>；</w:t>
      </w:r>
    </w:p>
    <w:p w14:paraId="3161D57B" w14:textId="0F3284B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在作者隶属多个机构的情况下</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机构名称之前加编号</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同时作者姓名右上角加相应编号</w:t>
      </w:r>
      <w:r w:rsidRPr="00A936A4">
        <w:rPr>
          <w:rFonts w:ascii="宋体" w:eastAsia="宋体" w:hAnsi="宋体" w:cs="宋体" w:hint="eastAsia"/>
          <w:color w:val="000000"/>
          <w:kern w:val="0"/>
          <w:szCs w:val="21"/>
        </w:rPr>
        <w:t>；</w:t>
      </w:r>
    </w:p>
    <w:p w14:paraId="114796CB" w14:textId="201AE63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机构之间以“；”分隔</w:t>
      </w:r>
      <w:r w:rsidRPr="00A936A4">
        <w:rPr>
          <w:rFonts w:ascii="宋体" w:eastAsia="宋体" w:hAnsi="宋体" w:cs="宋体" w:hint="eastAsia"/>
          <w:color w:val="000000"/>
          <w:kern w:val="0"/>
          <w:szCs w:val="21"/>
        </w:rPr>
        <w:t>。</w:t>
      </w:r>
    </w:p>
    <w:p w14:paraId="0270ABB0" w14:textId="0D54720D" w:rsidR="00A936A4" w:rsidRPr="00A936A4" w:rsidRDefault="00A936A4" w:rsidP="00EE61DA">
      <w:pPr>
        <w:pStyle w:val="8"/>
        <w:rPr>
          <w:rFonts w:hint="eastAsia"/>
        </w:rPr>
      </w:pPr>
      <w:r w:rsidRPr="00A936A4">
        <w:rPr>
          <w:rFonts w:hint="eastAsia"/>
        </w:rPr>
        <w:t>2.3</w:t>
      </w:r>
      <w:r w:rsidRPr="00A936A4">
        <w:rPr>
          <w:rFonts w:hint="eastAsia"/>
        </w:rPr>
        <w:t>文稿首页地脚注释</w:t>
      </w:r>
    </w:p>
    <w:p w14:paraId="37772C6B" w14:textId="6BBED21E"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文稿首页地脚注释用小5号宋体</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模板如下</w:t>
      </w:r>
      <w:r w:rsidRPr="00A936A4">
        <w:rPr>
          <w:rFonts w:ascii="宋体" w:eastAsia="宋体" w:hAnsi="宋体" w:cs="宋体" w:hint="eastAsia"/>
          <w:color w:val="000000"/>
          <w:kern w:val="0"/>
          <w:szCs w:val="21"/>
        </w:rPr>
        <w:t>：</w:t>
      </w:r>
    </w:p>
    <w:p w14:paraId="71EFE886" w14:textId="128FB65F"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收稿日期：</w:t>
      </w:r>
    </w:p>
    <w:p w14:paraId="1BB863DA"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基金项目：基金项目类别(项目编号)</w:t>
      </w:r>
    </w:p>
    <w:p w14:paraId="0BDB6FC0"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第一作者：姓名，学位，职称，主要从事……专业研究，E-mail：……；</w:t>
      </w:r>
    </w:p>
    <w:p w14:paraId="4256BEDF" w14:textId="4616929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通讯作者：姓名，学位，职称，主要从事……专业研究，E-mail：……</w:t>
      </w:r>
    </w:p>
    <w:p w14:paraId="14E54E9A" w14:textId="5174EA7C" w:rsidR="00A936A4" w:rsidRPr="00A936A4" w:rsidRDefault="00A936A4" w:rsidP="00EE61DA">
      <w:pPr>
        <w:pStyle w:val="8"/>
        <w:rPr>
          <w:rFonts w:hint="eastAsia"/>
        </w:rPr>
      </w:pPr>
      <w:r w:rsidRPr="00A936A4">
        <w:rPr>
          <w:rFonts w:hint="eastAsia"/>
        </w:rPr>
        <w:t>2.4</w:t>
      </w:r>
      <w:r w:rsidRPr="00A936A4">
        <w:rPr>
          <w:rFonts w:hint="eastAsia"/>
        </w:rPr>
        <w:t>中文、英文的文题、摘要和关键词等</w:t>
      </w:r>
    </w:p>
    <w:p w14:paraId="3C051867" w14:textId="409A9AB4" w:rsidR="00A936A4" w:rsidRPr="00A936A4" w:rsidRDefault="00A936A4" w:rsidP="00A936A4">
      <w:pPr>
        <w:widowControl/>
        <w:shd w:val="clear" w:color="auto" w:fill="FFFFFF"/>
        <w:spacing w:line="300" w:lineRule="atLeast"/>
        <w:ind w:firstLineChars="200" w:firstLine="422"/>
        <w:jc w:val="left"/>
        <w:rPr>
          <w:rFonts w:ascii="宋体" w:eastAsia="宋体" w:hAnsi="宋体" w:cs="宋体" w:hint="eastAsia"/>
          <w:color w:val="000000"/>
          <w:kern w:val="0"/>
          <w:szCs w:val="21"/>
        </w:rPr>
      </w:pPr>
      <w:r w:rsidRPr="00A936A4">
        <w:rPr>
          <w:rFonts w:ascii="宋体" w:eastAsia="宋体" w:hAnsi="宋体" w:cs="宋体" w:hint="eastAsia"/>
          <w:b/>
          <w:bCs/>
          <w:color w:val="000000"/>
          <w:kern w:val="0"/>
          <w:szCs w:val="21"/>
        </w:rPr>
        <w:t>1）文题、作者和机构</w:t>
      </w:r>
    </w:p>
    <w:p w14:paraId="2A85F293" w14:textId="062DD1F9"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1中文文题一般不超过20字。</w:t>
      </w:r>
    </w:p>
    <w:p w14:paraId="6FB7ABFE" w14:textId="26DCE41F"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w:t>
      </w:r>
      <w:r w:rsidRPr="00A936A4">
        <w:rPr>
          <w:rFonts w:ascii="宋体" w:eastAsia="宋体" w:hAnsi="宋体" w:cs="宋体" w:hint="eastAsia"/>
          <w:color w:val="000000"/>
          <w:kern w:val="0"/>
          <w:szCs w:val="21"/>
          <w:u w:val="single"/>
        </w:rPr>
        <w:t>英文文题</w:t>
      </w:r>
      <w:r w:rsidRPr="00A936A4">
        <w:rPr>
          <w:rFonts w:ascii="宋体" w:eastAsia="宋体" w:hAnsi="宋体" w:cs="宋体" w:hint="eastAsia"/>
          <w:color w:val="000000"/>
          <w:kern w:val="0"/>
          <w:szCs w:val="21"/>
        </w:rPr>
        <w:t>：</w:t>
      </w:r>
    </w:p>
    <w:p w14:paraId="744E311F" w14:textId="0328489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内容与中文标题相应，</w:t>
      </w:r>
      <w:r w:rsidRPr="00A936A4">
        <w:rPr>
          <w:rFonts w:ascii="宋体" w:eastAsia="宋体" w:hAnsi="宋体" w:cs="宋体" w:hint="eastAsia"/>
          <w:color w:val="000000"/>
          <w:kern w:val="0"/>
          <w:szCs w:val="21"/>
          <w:u w:val="single"/>
        </w:rPr>
        <w:t>长度一般不超过20词</w:t>
      </w:r>
      <w:r w:rsidRPr="00A936A4">
        <w:rPr>
          <w:rFonts w:ascii="宋体" w:eastAsia="宋体" w:hAnsi="宋体" w:cs="宋体" w:hint="eastAsia"/>
          <w:color w:val="000000"/>
          <w:kern w:val="0"/>
          <w:szCs w:val="21"/>
        </w:rPr>
        <w:t>；</w:t>
      </w:r>
    </w:p>
    <w:p w14:paraId="76BF6A38" w14:textId="3B767039"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第一词</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专有名词的首字母及有特定专业要求的字母大写</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其余字母小写</w:t>
      </w:r>
      <w:r w:rsidRPr="00A936A4">
        <w:rPr>
          <w:rFonts w:ascii="宋体" w:eastAsia="宋体" w:hAnsi="宋体" w:cs="宋体" w:hint="eastAsia"/>
          <w:color w:val="000000"/>
          <w:kern w:val="0"/>
          <w:szCs w:val="21"/>
        </w:rPr>
        <w:t>；</w:t>
      </w:r>
    </w:p>
    <w:p w14:paraId="285ADF34" w14:textId="49BC1599"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第一个词不用冠词，其</w:t>
      </w:r>
      <w:proofErr w:type="gramStart"/>
      <w:r w:rsidRPr="00A936A4">
        <w:rPr>
          <w:rFonts w:ascii="宋体" w:eastAsia="宋体" w:hAnsi="宋体" w:cs="宋体" w:hint="eastAsia"/>
          <w:color w:val="000000"/>
          <w:kern w:val="0"/>
          <w:szCs w:val="21"/>
        </w:rPr>
        <w:t>他处也</w:t>
      </w:r>
      <w:proofErr w:type="gramEnd"/>
      <w:r w:rsidRPr="00A936A4">
        <w:rPr>
          <w:rFonts w:ascii="宋体" w:eastAsia="宋体" w:hAnsi="宋体" w:cs="宋体" w:hint="eastAsia"/>
          <w:color w:val="000000"/>
          <w:kern w:val="0"/>
          <w:szCs w:val="21"/>
          <w:u w:val="single"/>
        </w:rPr>
        <w:t>尽量不用冠词</w:t>
      </w:r>
      <w:r w:rsidRPr="00A936A4">
        <w:rPr>
          <w:rFonts w:ascii="宋体" w:eastAsia="宋体" w:hAnsi="宋体" w:cs="宋体" w:hint="eastAsia"/>
          <w:color w:val="000000"/>
          <w:kern w:val="0"/>
          <w:szCs w:val="21"/>
        </w:rPr>
        <w:t>。</w:t>
      </w:r>
    </w:p>
    <w:p w14:paraId="4131A748" w14:textId="7A63885B"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w:t>
      </w:r>
      <w:r w:rsidRPr="00A936A4">
        <w:rPr>
          <w:rFonts w:ascii="宋体" w:eastAsia="宋体" w:hAnsi="宋体" w:cs="宋体" w:hint="eastAsia"/>
          <w:color w:val="000000"/>
          <w:kern w:val="0"/>
          <w:szCs w:val="21"/>
          <w:u w:val="single"/>
        </w:rPr>
        <w:t>英文作者姓名（拉丁字母拼写的）</w:t>
      </w:r>
      <w:r w:rsidRPr="00A936A4">
        <w:rPr>
          <w:rFonts w:ascii="宋体" w:eastAsia="宋体" w:hAnsi="宋体" w:cs="宋体" w:hint="eastAsia"/>
          <w:color w:val="000000"/>
          <w:kern w:val="0"/>
          <w:szCs w:val="21"/>
        </w:rPr>
        <w:t>：</w:t>
      </w:r>
    </w:p>
    <w:p w14:paraId="28EB4362" w14:textId="316C4D90"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内容和顺序均与中文相同</w:t>
      </w:r>
      <w:r w:rsidRPr="00A936A4">
        <w:rPr>
          <w:rFonts w:ascii="宋体" w:eastAsia="宋体" w:hAnsi="宋体" w:cs="宋体" w:hint="eastAsia"/>
          <w:color w:val="000000"/>
          <w:kern w:val="0"/>
          <w:szCs w:val="21"/>
        </w:rPr>
        <w:t>，作者之间以“，”分隔；</w:t>
      </w:r>
    </w:p>
    <w:p w14:paraId="6484D25A" w14:textId="22E8619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中国作者姓名应按汉语拼音写法</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例如WANG Zhi-chao</w:t>
      </w:r>
      <w:r w:rsidRPr="00A936A4">
        <w:rPr>
          <w:rFonts w:ascii="宋体" w:eastAsia="宋体" w:hAnsi="宋体" w:cs="宋体" w:hint="eastAsia"/>
          <w:color w:val="000000"/>
          <w:kern w:val="0"/>
          <w:szCs w:val="21"/>
        </w:rPr>
        <w:t>。</w:t>
      </w:r>
    </w:p>
    <w:p w14:paraId="5686B909" w14:textId="47F55E69"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w:t>
      </w:r>
      <w:r w:rsidRPr="00A936A4">
        <w:rPr>
          <w:rFonts w:ascii="宋体" w:eastAsia="宋体" w:hAnsi="宋体" w:cs="宋体" w:hint="eastAsia"/>
          <w:color w:val="000000"/>
          <w:kern w:val="0"/>
          <w:szCs w:val="21"/>
          <w:u w:val="single"/>
        </w:rPr>
        <w:t>作者机构：应写正式全称</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不用缩写；英文城市名和邮政编码后要加国名；中文非省会城市前加省（区）名。</w:t>
      </w:r>
    </w:p>
    <w:p w14:paraId="09756F28" w14:textId="5772F53B" w:rsidR="00A936A4" w:rsidRPr="00A936A4" w:rsidRDefault="00A936A4" w:rsidP="00A936A4">
      <w:pPr>
        <w:widowControl/>
        <w:shd w:val="clear" w:color="auto" w:fill="FFFFFF"/>
        <w:spacing w:line="300" w:lineRule="atLeast"/>
        <w:ind w:firstLineChars="200" w:firstLine="422"/>
        <w:jc w:val="left"/>
        <w:rPr>
          <w:rFonts w:ascii="宋体" w:eastAsia="宋体" w:hAnsi="宋体" w:cs="宋体" w:hint="eastAsia"/>
          <w:color w:val="000000"/>
          <w:kern w:val="0"/>
          <w:szCs w:val="21"/>
        </w:rPr>
      </w:pPr>
      <w:r w:rsidRPr="00A936A4">
        <w:rPr>
          <w:rFonts w:ascii="宋体" w:eastAsia="宋体" w:hAnsi="宋体" w:cs="宋体" w:hint="eastAsia"/>
          <w:b/>
          <w:bCs/>
          <w:color w:val="000000"/>
          <w:kern w:val="0"/>
          <w:szCs w:val="21"/>
        </w:rPr>
        <w:t>2）摘要</w:t>
      </w:r>
    </w:p>
    <w:p w14:paraId="7935FFAF" w14:textId="7036C11B"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1中英文摘要内容大体对应，</w:t>
      </w:r>
      <w:r w:rsidRPr="00A936A4">
        <w:rPr>
          <w:rFonts w:ascii="宋体" w:eastAsia="宋体" w:hAnsi="宋体" w:cs="宋体" w:hint="eastAsia"/>
          <w:color w:val="000000"/>
          <w:kern w:val="0"/>
          <w:szCs w:val="21"/>
          <w:u w:val="single"/>
        </w:rPr>
        <w:t>摘要内容包括【研究目的】</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【方法】</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【结果】</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【结论】</w:t>
      </w:r>
      <w:r w:rsidRPr="00A936A4">
        <w:rPr>
          <w:rFonts w:ascii="宋体" w:eastAsia="宋体" w:hAnsi="宋体" w:cs="宋体" w:hint="eastAsia"/>
          <w:color w:val="000000"/>
          <w:kern w:val="0"/>
          <w:szCs w:val="21"/>
        </w:rPr>
        <w:t>。</w:t>
      </w:r>
    </w:p>
    <w:p w14:paraId="279ED895" w14:textId="7F9B1F7E"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2摘要不分段，独立成篇、意义完整、信息具体；</w:t>
      </w:r>
      <w:r w:rsidRPr="00A936A4">
        <w:rPr>
          <w:rFonts w:ascii="宋体" w:eastAsia="宋体" w:hAnsi="宋体" w:cs="宋体" w:hint="eastAsia"/>
          <w:color w:val="000000"/>
          <w:kern w:val="0"/>
          <w:szCs w:val="21"/>
          <w:u w:val="single"/>
        </w:rPr>
        <w:t>尤其在描述结果和结论时要使用具体数据和科学术语</w:t>
      </w:r>
      <w:r w:rsidRPr="00A936A4">
        <w:rPr>
          <w:rFonts w:ascii="宋体" w:eastAsia="宋体" w:hAnsi="宋体" w:cs="宋体" w:hint="eastAsia"/>
          <w:color w:val="000000"/>
          <w:kern w:val="0"/>
          <w:szCs w:val="21"/>
        </w:rPr>
        <w:t>，不使用文学性修饰词、</w:t>
      </w:r>
      <w:proofErr w:type="gramStart"/>
      <w:r w:rsidRPr="00A936A4">
        <w:rPr>
          <w:rFonts w:ascii="宋体" w:eastAsia="宋体" w:hAnsi="宋体" w:cs="宋体" w:hint="eastAsia"/>
          <w:color w:val="000000"/>
          <w:kern w:val="0"/>
          <w:szCs w:val="21"/>
        </w:rPr>
        <w:t>不</w:t>
      </w:r>
      <w:proofErr w:type="gramEnd"/>
      <w:r w:rsidRPr="00A936A4">
        <w:rPr>
          <w:rFonts w:ascii="宋体" w:eastAsia="宋体" w:hAnsi="宋体" w:cs="宋体" w:hint="eastAsia"/>
          <w:color w:val="000000"/>
          <w:kern w:val="0"/>
          <w:szCs w:val="21"/>
        </w:rPr>
        <w:t>空洞自评；不使用图、表、参考文献、复杂的公式或化学式。</w:t>
      </w:r>
    </w:p>
    <w:p w14:paraId="13E79749" w14:textId="7D141A2F"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3摘要中的缩略语首次出现时应加说明。 </w:t>
      </w:r>
    </w:p>
    <w:p w14:paraId="36A3861D" w14:textId="073D6F3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lastRenderedPageBreak/>
        <w:t>4中文摘要篇幅：250～300字。</w:t>
      </w:r>
    </w:p>
    <w:p w14:paraId="3A5CE206" w14:textId="5ADF76DA"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5英文摘要篇幅：150～200词。</w:t>
      </w:r>
    </w:p>
    <w:p w14:paraId="1857D1B4" w14:textId="49DF710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6英文摘要的文字要求:</w:t>
      </w:r>
    </w:p>
    <w:p w14:paraId="7C14B1D7" w14:textId="1C00A9C3"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a）第一句话不应与文题重复；</w:t>
      </w:r>
    </w:p>
    <w:p w14:paraId="40F781F0" w14:textId="607D4D7E"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b）尽量使用简单句；</w:t>
      </w:r>
    </w:p>
    <w:p w14:paraId="72409F56" w14:textId="4212C8B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c）尽量将动词靠近主语；</w:t>
      </w:r>
    </w:p>
    <w:p w14:paraId="342DAD90" w14:textId="65AA1A0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d）不用第一人称作主语；</w:t>
      </w:r>
    </w:p>
    <w:p w14:paraId="576848F3" w14:textId="49B61FD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e）以重要的事实开头，而不以辅助从句开头；</w:t>
      </w:r>
    </w:p>
    <w:p w14:paraId="56C371BC" w14:textId="6AF06101"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f）在有动作主体的情况下，使用主动语态，不使用被动语态。</w:t>
      </w:r>
    </w:p>
    <w:p w14:paraId="22EF22DF" w14:textId="22C664C4" w:rsidR="00A936A4" w:rsidRPr="00A936A4" w:rsidRDefault="00A936A4" w:rsidP="00A936A4">
      <w:pPr>
        <w:widowControl/>
        <w:shd w:val="clear" w:color="auto" w:fill="FFFFFF"/>
        <w:spacing w:line="300" w:lineRule="atLeast"/>
        <w:ind w:firstLineChars="200" w:firstLine="422"/>
        <w:jc w:val="left"/>
        <w:rPr>
          <w:rFonts w:ascii="宋体" w:eastAsia="宋体" w:hAnsi="宋体" w:cs="宋体" w:hint="eastAsia"/>
          <w:color w:val="000000"/>
          <w:kern w:val="0"/>
          <w:szCs w:val="21"/>
        </w:rPr>
      </w:pPr>
      <w:r w:rsidRPr="00A936A4">
        <w:rPr>
          <w:rFonts w:ascii="宋体" w:eastAsia="宋体" w:hAnsi="宋体" w:cs="宋体" w:hint="eastAsia"/>
          <w:b/>
          <w:bCs/>
          <w:color w:val="000000"/>
          <w:kern w:val="0"/>
          <w:szCs w:val="21"/>
        </w:rPr>
        <w:t>3)关键词</w:t>
      </w:r>
    </w:p>
    <w:p w14:paraId="4B199C3A" w14:textId="0C28D6B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关键词应有3~8个</w:t>
      </w:r>
      <w:r w:rsidRPr="00A936A4">
        <w:rPr>
          <w:rFonts w:ascii="宋体" w:eastAsia="宋体" w:hAnsi="宋体" w:cs="宋体" w:hint="eastAsia"/>
          <w:color w:val="000000"/>
          <w:kern w:val="0"/>
          <w:szCs w:val="21"/>
        </w:rPr>
        <w:t>，第一个关键词与分类号对应；</w:t>
      </w:r>
    </w:p>
    <w:p w14:paraId="308B4765" w14:textId="4AB7A41E"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尽量用全称术语</w:t>
      </w:r>
      <w:r w:rsidRPr="00A936A4">
        <w:rPr>
          <w:rFonts w:ascii="宋体" w:eastAsia="宋体" w:hAnsi="宋体" w:cs="宋体" w:hint="eastAsia"/>
          <w:color w:val="000000"/>
          <w:kern w:val="0"/>
          <w:szCs w:val="21"/>
        </w:rPr>
        <w:t>，除非是常见的/本/相邻专业周知的缩略语；</w:t>
      </w:r>
    </w:p>
    <w:p w14:paraId="6A3EBDDD" w14:textId="4D4FD296"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关键词之间用“；”分隔；</w:t>
      </w:r>
    </w:p>
    <w:p w14:paraId="0406AEC4" w14:textId="73A20746"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英文</w:t>
      </w:r>
      <w:r w:rsidRPr="00A936A4">
        <w:rPr>
          <w:rFonts w:ascii="宋体" w:eastAsia="宋体" w:hAnsi="宋体" w:cs="宋体" w:hint="eastAsia"/>
          <w:color w:val="000000"/>
          <w:kern w:val="0"/>
          <w:szCs w:val="21"/>
          <w:u w:val="single"/>
        </w:rPr>
        <w:t>专有名词首字母应大写</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及专业术语按要求大写</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其余词的首字母小写</w:t>
      </w:r>
      <w:r w:rsidRPr="00A936A4">
        <w:rPr>
          <w:rFonts w:ascii="宋体" w:eastAsia="宋体" w:hAnsi="宋体" w:cs="宋体" w:hint="eastAsia"/>
          <w:color w:val="000000"/>
          <w:kern w:val="0"/>
          <w:szCs w:val="21"/>
        </w:rPr>
        <w:t>；</w:t>
      </w:r>
    </w:p>
    <w:p w14:paraId="0F6B42C3" w14:textId="0B140C0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不宜作关键词的词：</w:t>
      </w:r>
    </w:p>
    <w:p w14:paraId="20ECF71A"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一级学科名称例如：豆类作物、动物学、肥料学、农业机械化等；</w:t>
      </w:r>
    </w:p>
    <w:p w14:paraId="3DD06621"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未经组配的泛指词例如：安全，保护，表达，材料，产量，成本，凋亡，发展，方案，方法，分布，分类，分散，分析，功能，海淀（区），合成，建议，结构，理论研究，模型，评价，起源，设计，实践，实时，试验研究，适应，投资，稳定，稳定性，问题，系统，现状，形态，性能，选择性，研究进展，影响，优化，预报，主要成分分析，综述, </w:t>
      </w:r>
      <w:bookmarkStart w:id="0" w:name="OLE_LINK1"/>
      <w:r w:rsidRPr="00A936A4">
        <w:rPr>
          <w:rFonts w:ascii="宋体" w:eastAsia="宋体" w:hAnsi="宋体" w:cs="宋体" w:hint="eastAsia"/>
          <w:color w:val="373737"/>
          <w:kern w:val="0"/>
          <w:szCs w:val="21"/>
        </w:rPr>
        <w:t>等等</w:t>
      </w:r>
      <w:bookmarkEnd w:id="0"/>
      <w:r w:rsidRPr="00A936A4">
        <w:rPr>
          <w:rFonts w:ascii="宋体" w:eastAsia="宋体" w:hAnsi="宋体" w:cs="宋体" w:hint="eastAsia"/>
          <w:color w:val="000000"/>
          <w:kern w:val="0"/>
          <w:szCs w:val="21"/>
        </w:rPr>
        <w:t>。</w:t>
      </w:r>
    </w:p>
    <w:p w14:paraId="7EEAD6FA"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应该进行适当的组</w:t>
      </w:r>
      <w:proofErr w:type="gramStart"/>
      <w:r w:rsidRPr="00A936A4">
        <w:rPr>
          <w:rFonts w:ascii="宋体" w:eastAsia="宋体" w:hAnsi="宋体" w:cs="宋体" w:hint="eastAsia"/>
          <w:color w:val="000000"/>
          <w:kern w:val="0"/>
          <w:szCs w:val="21"/>
        </w:rPr>
        <w:t>配例如</w:t>
      </w:r>
      <w:proofErr w:type="gramEnd"/>
      <w:r w:rsidRPr="00A936A4">
        <w:rPr>
          <w:rFonts w:ascii="宋体" w:eastAsia="宋体" w:hAnsi="宋体" w:cs="宋体" w:hint="eastAsia"/>
          <w:color w:val="000000"/>
          <w:kern w:val="0"/>
          <w:szCs w:val="21"/>
        </w:rPr>
        <w:t>“设计”应为“结构设计”。</w:t>
      </w:r>
    </w:p>
    <w:p w14:paraId="1246309B" w14:textId="10A6E490" w:rsidR="00A936A4" w:rsidRPr="00A936A4" w:rsidRDefault="00A936A4" w:rsidP="00A936A4">
      <w:pPr>
        <w:widowControl/>
        <w:shd w:val="clear" w:color="auto" w:fill="FFFFFF"/>
        <w:spacing w:line="300" w:lineRule="atLeast"/>
        <w:ind w:firstLineChars="200" w:firstLine="422"/>
        <w:jc w:val="left"/>
        <w:rPr>
          <w:rFonts w:ascii="宋体" w:eastAsia="宋体" w:hAnsi="宋体" w:cs="宋体" w:hint="eastAsia"/>
          <w:color w:val="000000"/>
          <w:kern w:val="0"/>
          <w:szCs w:val="21"/>
        </w:rPr>
      </w:pPr>
      <w:r w:rsidRPr="00A936A4">
        <w:rPr>
          <w:rFonts w:ascii="宋体" w:eastAsia="宋体" w:hAnsi="宋体" w:cs="宋体" w:hint="eastAsia"/>
          <w:b/>
          <w:bCs/>
          <w:color w:val="000000"/>
          <w:kern w:val="0"/>
          <w:szCs w:val="21"/>
        </w:rPr>
        <w:t>4)中图分类号</w:t>
      </w:r>
    </w:p>
    <w:p w14:paraId="47593509" w14:textId="636F7634"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请按《中国图书资料分类法》（第4版）查找</w:t>
      </w:r>
      <w:r w:rsidRPr="00A936A4">
        <w:rPr>
          <w:rFonts w:ascii="宋体" w:eastAsia="宋体" w:hAnsi="宋体" w:cs="宋体" w:hint="eastAsia"/>
          <w:color w:val="000000"/>
          <w:kern w:val="0"/>
          <w:szCs w:val="21"/>
        </w:rPr>
        <w:t>（见附录—链接），</w:t>
      </w:r>
      <w:r w:rsidRPr="00A936A4">
        <w:rPr>
          <w:rFonts w:ascii="宋体" w:eastAsia="宋体" w:hAnsi="宋体" w:cs="宋体" w:hint="eastAsia"/>
          <w:color w:val="000000"/>
          <w:kern w:val="0"/>
          <w:szCs w:val="21"/>
          <w:u w:val="single"/>
        </w:rPr>
        <w:t>或者参考相近的论文</w:t>
      </w:r>
      <w:r w:rsidRPr="00A936A4">
        <w:rPr>
          <w:rFonts w:ascii="宋体" w:eastAsia="宋体" w:hAnsi="宋体" w:cs="宋体" w:hint="eastAsia"/>
          <w:color w:val="000000"/>
          <w:kern w:val="0"/>
          <w:szCs w:val="21"/>
        </w:rPr>
        <w:t>。</w:t>
      </w:r>
    </w:p>
    <w:p w14:paraId="445478C1" w14:textId="6D9B2813" w:rsidR="00A936A4" w:rsidRPr="00A936A4" w:rsidRDefault="00A936A4" w:rsidP="00EE61DA">
      <w:pPr>
        <w:pStyle w:val="4"/>
        <w:rPr>
          <w:rFonts w:hint="eastAsia"/>
        </w:rPr>
      </w:pPr>
      <w:r w:rsidRPr="00A936A4">
        <w:rPr>
          <w:rFonts w:hint="eastAsia"/>
        </w:rPr>
        <w:t>3</w:t>
      </w:r>
      <w:r w:rsidRPr="00A936A4">
        <w:rPr>
          <w:rFonts w:hint="eastAsia"/>
        </w:rPr>
        <w:t>引言及引用文献</w:t>
      </w:r>
    </w:p>
    <w:p w14:paraId="77A95FD3" w14:textId="3AF356B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引言内容包括【研究意义】</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【学科进展】</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【问题和切入点】</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【研究目的】</w:t>
      </w:r>
      <w:r w:rsidRPr="00A936A4">
        <w:rPr>
          <w:rFonts w:ascii="宋体" w:eastAsia="宋体" w:hAnsi="宋体" w:cs="宋体" w:hint="eastAsia"/>
          <w:color w:val="000000"/>
          <w:kern w:val="0"/>
          <w:szCs w:val="21"/>
        </w:rPr>
        <w:t>。</w:t>
      </w:r>
    </w:p>
    <w:p w14:paraId="37CE0815" w14:textId="6DFDF0C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引述科学进展时，不要逐条罗列文献的作者姓名、试验方法和结果结论</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而应围绕关键词，分别或综合叙述该学科的发展和现状</w:t>
      </w:r>
      <w:r w:rsidRPr="00A936A4">
        <w:rPr>
          <w:rFonts w:ascii="宋体" w:eastAsia="宋体" w:hAnsi="宋体" w:cs="宋体" w:hint="eastAsia"/>
          <w:color w:val="000000"/>
          <w:kern w:val="0"/>
          <w:szCs w:val="21"/>
        </w:rPr>
        <w:t>。</w:t>
      </w:r>
    </w:p>
    <w:p w14:paraId="7618CCCA" w14:textId="3857F75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阐述研究目的时</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不写所用的方法、</w:t>
      </w:r>
      <w:proofErr w:type="gramStart"/>
      <w:r w:rsidRPr="00A936A4">
        <w:rPr>
          <w:rFonts w:ascii="宋体" w:eastAsia="宋体" w:hAnsi="宋体" w:cs="宋体" w:hint="eastAsia"/>
          <w:color w:val="000000"/>
          <w:kern w:val="0"/>
          <w:szCs w:val="21"/>
          <w:u w:val="single"/>
        </w:rPr>
        <w:t>不</w:t>
      </w:r>
      <w:proofErr w:type="gramEnd"/>
      <w:r w:rsidRPr="00A936A4">
        <w:rPr>
          <w:rFonts w:ascii="宋体" w:eastAsia="宋体" w:hAnsi="宋体" w:cs="宋体" w:hint="eastAsia"/>
          <w:color w:val="000000"/>
          <w:kern w:val="0"/>
          <w:szCs w:val="21"/>
          <w:u w:val="single"/>
        </w:rPr>
        <w:t>预见结果</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而是提出解决切入点的问题，一般以“本研究旨在……”做简短结束。</w:t>
      </w:r>
    </w:p>
    <w:p w14:paraId="22E2A12B" w14:textId="3291853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应该引用重要的近5年的参考文献</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主要引用本文直接摘引和提取信息的文献，不要同时标出多篇的同类文献例如【2-8】</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主要引用研究论文，</w:t>
      </w:r>
      <w:proofErr w:type="gramStart"/>
      <w:r w:rsidRPr="00A936A4">
        <w:rPr>
          <w:rFonts w:ascii="宋体" w:eastAsia="宋体" w:hAnsi="宋体" w:cs="宋体" w:hint="eastAsia"/>
          <w:color w:val="000000"/>
          <w:kern w:val="0"/>
          <w:szCs w:val="21"/>
          <w:u w:val="single"/>
        </w:rPr>
        <w:t>建议占引用</w:t>
      </w:r>
      <w:proofErr w:type="gramEnd"/>
      <w:r w:rsidRPr="00A936A4">
        <w:rPr>
          <w:rFonts w:ascii="宋体" w:eastAsia="宋体" w:hAnsi="宋体" w:cs="宋体" w:hint="eastAsia"/>
          <w:color w:val="000000"/>
          <w:kern w:val="0"/>
          <w:szCs w:val="21"/>
          <w:u w:val="single"/>
        </w:rPr>
        <w:t>篇数的80%以上</w:t>
      </w:r>
      <w:r w:rsidRPr="00A936A4">
        <w:rPr>
          <w:rFonts w:ascii="宋体" w:eastAsia="宋体" w:hAnsi="宋体" w:cs="宋体" w:hint="eastAsia"/>
          <w:color w:val="000000"/>
          <w:kern w:val="0"/>
          <w:szCs w:val="21"/>
        </w:rPr>
        <w:t>，减少书籍文献和研究生论文的引用。</w:t>
      </w:r>
    </w:p>
    <w:p w14:paraId="6B4DB880" w14:textId="5BD83E7A" w:rsidR="00A936A4" w:rsidRPr="00A936A4" w:rsidRDefault="00A936A4" w:rsidP="00EE61DA">
      <w:pPr>
        <w:pStyle w:val="4"/>
        <w:rPr>
          <w:rFonts w:hint="eastAsia"/>
        </w:rPr>
      </w:pPr>
      <w:r w:rsidRPr="00A936A4">
        <w:rPr>
          <w:rFonts w:hint="eastAsia"/>
        </w:rPr>
        <w:t>4</w:t>
      </w:r>
      <w:r w:rsidRPr="00A936A4">
        <w:rPr>
          <w:rFonts w:hint="eastAsia"/>
        </w:rPr>
        <w:t>量名称、量符号与量单位</w:t>
      </w:r>
    </w:p>
    <w:p w14:paraId="1FABE416" w14:textId="1D190F3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1）严格执行国家标准，正确使用量的名称、量的符号与</w:t>
      </w:r>
      <w:proofErr w:type="gramStart"/>
      <w:r w:rsidRPr="00A936A4">
        <w:rPr>
          <w:rFonts w:ascii="宋体" w:eastAsia="宋体" w:hAnsi="宋体" w:cs="宋体" w:hint="eastAsia"/>
          <w:color w:val="000000"/>
          <w:kern w:val="0"/>
          <w:szCs w:val="21"/>
        </w:rPr>
        <w:t>量单位</w:t>
      </w:r>
      <w:proofErr w:type="gramEnd"/>
      <w:r w:rsidRPr="00A936A4">
        <w:rPr>
          <w:rFonts w:ascii="宋体" w:eastAsia="宋体" w:hAnsi="宋体" w:cs="宋体" w:hint="eastAsia"/>
          <w:color w:val="000000"/>
          <w:kern w:val="0"/>
          <w:szCs w:val="21"/>
        </w:rPr>
        <w:t>的符号。</w:t>
      </w:r>
    </w:p>
    <w:p w14:paraId="2059F4E3" w14:textId="37DB369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w:t>
      </w:r>
      <w:r w:rsidRPr="00A936A4">
        <w:rPr>
          <w:rFonts w:ascii="宋体" w:eastAsia="宋体" w:hAnsi="宋体" w:cs="宋体" w:hint="eastAsia"/>
          <w:color w:val="000000"/>
          <w:kern w:val="0"/>
          <w:szCs w:val="21"/>
          <w:u w:val="single"/>
        </w:rPr>
        <w:t>文中所用量符号，应在首次出现时加以定义</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同一个量的符号，应全文统一</w:t>
      </w:r>
      <w:r w:rsidRPr="00A936A4">
        <w:rPr>
          <w:rFonts w:ascii="宋体" w:eastAsia="宋体" w:hAnsi="宋体" w:cs="宋体" w:hint="eastAsia"/>
          <w:color w:val="000000"/>
          <w:kern w:val="0"/>
          <w:szCs w:val="21"/>
        </w:rPr>
        <w:t>。</w:t>
      </w:r>
    </w:p>
    <w:p w14:paraId="36147A96" w14:textId="59D466B8"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3）量符号、一般函数及其变数等，一般用单个斜体拉丁字母或希腊字母表示；说明性标注可以写作下角标或写在括弧中。</w:t>
      </w:r>
    </w:p>
    <w:p w14:paraId="4AAFA954" w14:textId="6A40D99F"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4）量的数值与量的单位之间，留</w:t>
      </w:r>
      <w:proofErr w:type="gramStart"/>
      <w:r w:rsidRPr="00A936A4">
        <w:rPr>
          <w:rFonts w:ascii="宋体" w:eastAsia="宋体" w:hAnsi="宋体" w:cs="宋体" w:hint="eastAsia"/>
          <w:color w:val="000000"/>
          <w:kern w:val="0"/>
          <w:szCs w:val="21"/>
        </w:rPr>
        <w:t>一</w:t>
      </w:r>
      <w:proofErr w:type="gramEnd"/>
      <w:r w:rsidRPr="00A936A4">
        <w:rPr>
          <w:rFonts w:ascii="宋体" w:eastAsia="宋体" w:hAnsi="宋体" w:cs="宋体" w:hint="eastAsia"/>
          <w:color w:val="000000"/>
          <w:kern w:val="0"/>
          <w:szCs w:val="21"/>
        </w:rPr>
        <w:t>空格，例如“10公顷”写为“10 hm</w:t>
      </w:r>
      <w:r w:rsidRPr="00A936A4">
        <w:rPr>
          <w:rFonts w:ascii="宋体" w:eastAsia="宋体" w:hAnsi="宋体" w:cs="宋体" w:hint="eastAsia"/>
          <w:color w:val="000000"/>
          <w:kern w:val="0"/>
          <w:szCs w:val="21"/>
          <w:vertAlign w:val="superscript"/>
        </w:rPr>
        <w:t>2</w:t>
      </w:r>
      <w:r w:rsidRPr="00A936A4">
        <w:rPr>
          <w:rFonts w:ascii="宋体" w:eastAsia="宋体" w:hAnsi="宋体" w:cs="宋体" w:hint="eastAsia"/>
          <w:color w:val="000000"/>
          <w:kern w:val="0"/>
          <w:szCs w:val="21"/>
        </w:rPr>
        <w:t>”，“1 M ”写为“1 mol/L”。</w:t>
      </w:r>
    </w:p>
    <w:p w14:paraId="4FFFD761" w14:textId="22E71EB3"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lastRenderedPageBreak/>
        <w:t>5）</w:t>
      </w:r>
      <w:r w:rsidRPr="00A936A4">
        <w:rPr>
          <w:rFonts w:ascii="宋体" w:eastAsia="宋体" w:hAnsi="宋体" w:cs="宋体" w:hint="eastAsia"/>
          <w:color w:val="000000"/>
          <w:kern w:val="0"/>
          <w:szCs w:val="21"/>
          <w:u w:val="single"/>
        </w:rPr>
        <w:t>尽量使用常用的量名称、量符号及量单位</w:t>
      </w:r>
      <w:r w:rsidRPr="00A936A4">
        <w:rPr>
          <w:rFonts w:ascii="宋体" w:eastAsia="宋体" w:hAnsi="宋体" w:cs="宋体" w:hint="eastAsia"/>
          <w:color w:val="000000"/>
          <w:kern w:val="0"/>
          <w:szCs w:val="21"/>
        </w:rPr>
        <w:t>：</w:t>
      </w:r>
    </w:p>
    <w:p w14:paraId="24F6723E"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浓度，</w:t>
      </w:r>
      <w:r w:rsidRPr="00A936A4">
        <w:rPr>
          <w:rFonts w:ascii="宋体" w:eastAsia="宋体" w:hAnsi="宋体" w:cs="宋体" w:hint="eastAsia"/>
          <w:i/>
          <w:iCs/>
          <w:color w:val="000000"/>
          <w:kern w:val="0"/>
          <w:szCs w:val="21"/>
        </w:rPr>
        <w:t>c</w:t>
      </w:r>
      <w:r w:rsidRPr="00A936A4">
        <w:rPr>
          <w:rFonts w:ascii="宋体" w:eastAsia="宋体" w:hAnsi="宋体" w:cs="宋体" w:hint="eastAsia"/>
          <w:color w:val="000000"/>
          <w:kern w:val="0"/>
          <w:szCs w:val="21"/>
        </w:rPr>
        <w:t>/ (mol/L)</w:t>
      </w:r>
    </w:p>
    <w:p w14:paraId="1D896B60"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质量浓度，</w:t>
      </w:r>
      <w:r w:rsidRPr="00A936A4">
        <w:rPr>
          <w:rFonts w:ascii="宋体" w:eastAsia="宋体" w:hAnsi="宋体" w:cs="宋体" w:hint="eastAsia"/>
          <w:i/>
          <w:iCs/>
          <w:color w:val="000000"/>
          <w:kern w:val="0"/>
          <w:szCs w:val="21"/>
        </w:rPr>
        <w:t>ρ</w:t>
      </w:r>
      <w:r w:rsidRPr="00A936A4">
        <w:rPr>
          <w:rFonts w:ascii="宋体" w:eastAsia="宋体" w:hAnsi="宋体" w:cs="宋体" w:hint="eastAsia"/>
          <w:color w:val="000000"/>
          <w:kern w:val="0"/>
          <w:szCs w:val="21"/>
        </w:rPr>
        <w:t>/（mg/L）</w:t>
      </w:r>
    </w:p>
    <w:p w14:paraId="3BE8F3DA"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质量比，</w:t>
      </w:r>
      <w:r w:rsidRPr="00A936A4">
        <w:rPr>
          <w:rFonts w:ascii="宋体" w:eastAsia="宋体" w:hAnsi="宋体" w:cs="宋体" w:hint="eastAsia"/>
          <w:i/>
          <w:iCs/>
          <w:color w:val="000000"/>
          <w:kern w:val="0"/>
          <w:szCs w:val="21"/>
        </w:rPr>
        <w:t>m</w:t>
      </w:r>
      <w:r w:rsidRPr="00A936A4">
        <w:rPr>
          <w:rFonts w:ascii="宋体" w:eastAsia="宋体" w:hAnsi="宋体" w:cs="宋体" w:hint="eastAsia"/>
          <w:color w:val="000000"/>
          <w:kern w:val="0"/>
          <w:szCs w:val="21"/>
        </w:rPr>
        <w:t> /（mg/kg）</w:t>
      </w:r>
    </w:p>
    <w:p w14:paraId="72DFD1F3"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体积比，</w:t>
      </w:r>
      <w:r w:rsidRPr="00A936A4">
        <w:rPr>
          <w:rFonts w:ascii="宋体" w:eastAsia="宋体" w:hAnsi="宋体" w:cs="宋体" w:hint="eastAsia"/>
          <w:i/>
          <w:iCs/>
          <w:color w:val="000000"/>
          <w:kern w:val="0"/>
          <w:szCs w:val="21"/>
        </w:rPr>
        <w:t>V </w:t>
      </w:r>
      <w:r w:rsidRPr="00A936A4">
        <w:rPr>
          <w:rFonts w:ascii="宋体" w:eastAsia="宋体" w:hAnsi="宋体" w:cs="宋体" w:hint="eastAsia"/>
          <w:color w:val="000000"/>
          <w:kern w:val="0"/>
          <w:szCs w:val="21"/>
        </w:rPr>
        <w:t>/（mL/L）</w:t>
      </w:r>
    </w:p>
    <w:p w14:paraId="0F865CBA"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质量分数，</w:t>
      </w:r>
      <w:r w:rsidRPr="00A936A4">
        <w:rPr>
          <w:rFonts w:ascii="宋体" w:eastAsia="宋体" w:hAnsi="宋体" w:cs="宋体" w:hint="eastAsia"/>
          <w:i/>
          <w:iCs/>
          <w:color w:val="000000"/>
          <w:kern w:val="0"/>
          <w:szCs w:val="21"/>
          <w:u w:val="single"/>
        </w:rPr>
        <w:t>w</w:t>
      </w:r>
      <w:r w:rsidRPr="00A936A4">
        <w:rPr>
          <w:rFonts w:ascii="宋体" w:eastAsia="宋体" w:hAnsi="宋体" w:cs="宋体" w:hint="eastAsia"/>
          <w:color w:val="000000"/>
          <w:kern w:val="0"/>
          <w:szCs w:val="21"/>
          <w:u w:val="single"/>
        </w:rPr>
        <w:t> /%</w:t>
      </w:r>
    </w:p>
    <w:p w14:paraId="30A01261"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体积分数，</w:t>
      </w:r>
      <w:r w:rsidRPr="00A936A4">
        <w:rPr>
          <w:rFonts w:ascii="宋体" w:eastAsia="宋体" w:hAnsi="宋体" w:cs="宋体" w:hint="eastAsia"/>
          <w:i/>
          <w:iCs/>
          <w:color w:val="000000"/>
          <w:kern w:val="0"/>
          <w:szCs w:val="21"/>
          <w:u w:val="single"/>
        </w:rPr>
        <w:t>φ</w:t>
      </w:r>
      <w:r w:rsidRPr="00A936A4">
        <w:rPr>
          <w:rFonts w:ascii="宋体" w:eastAsia="宋体" w:hAnsi="宋体" w:cs="宋体" w:hint="eastAsia"/>
          <w:color w:val="000000"/>
          <w:kern w:val="0"/>
          <w:szCs w:val="21"/>
          <w:u w:val="single"/>
        </w:rPr>
        <w:t> /%</w:t>
      </w:r>
    </w:p>
    <w:p w14:paraId="4BAA6116" w14:textId="2A7E7326" w:rsidR="00A936A4" w:rsidRPr="00A936A4" w:rsidRDefault="00A936A4" w:rsidP="00EE61DA">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（请将原来不规范的用法“</w:t>
      </w:r>
      <w:r w:rsidRPr="00A936A4">
        <w:rPr>
          <w:rFonts w:ascii="宋体" w:eastAsia="宋体" w:hAnsi="宋体" w:cs="宋体" w:hint="eastAsia"/>
          <w:i/>
          <w:iCs/>
          <w:color w:val="000000"/>
          <w:kern w:val="0"/>
          <w:szCs w:val="21"/>
        </w:rPr>
        <w:t>W</w:t>
      </w:r>
      <w:r w:rsidRPr="00A936A4">
        <w:rPr>
          <w:rFonts w:ascii="宋体" w:eastAsia="宋体" w:hAnsi="宋体" w:cs="宋体" w:hint="eastAsia"/>
          <w:color w:val="000000"/>
          <w:kern w:val="0"/>
          <w:szCs w:val="21"/>
        </w:rPr>
        <w:t>/</w:t>
      </w:r>
      <w:r w:rsidRPr="00A936A4">
        <w:rPr>
          <w:rFonts w:ascii="宋体" w:eastAsia="宋体" w:hAnsi="宋体" w:cs="宋体" w:hint="eastAsia"/>
          <w:i/>
          <w:iCs/>
          <w:color w:val="000000"/>
          <w:kern w:val="0"/>
          <w:szCs w:val="21"/>
        </w:rPr>
        <w:t>W</w:t>
      </w:r>
      <w:r w:rsidRPr="00A936A4">
        <w:rPr>
          <w:rFonts w:ascii="宋体" w:eastAsia="宋体" w:hAnsi="宋体" w:cs="宋体" w:hint="eastAsia"/>
          <w:color w:val="000000"/>
          <w:kern w:val="0"/>
          <w:szCs w:val="21"/>
        </w:rPr>
        <w:t>、</w:t>
      </w:r>
      <w:r w:rsidRPr="00A936A4">
        <w:rPr>
          <w:rFonts w:ascii="宋体" w:eastAsia="宋体" w:hAnsi="宋体" w:cs="宋体" w:hint="eastAsia"/>
          <w:i/>
          <w:iCs/>
          <w:color w:val="000000"/>
          <w:kern w:val="0"/>
          <w:szCs w:val="21"/>
        </w:rPr>
        <w:t>W</w:t>
      </w:r>
      <w:r w:rsidRPr="00A936A4">
        <w:rPr>
          <w:rFonts w:ascii="宋体" w:eastAsia="宋体" w:hAnsi="宋体" w:cs="宋体" w:hint="eastAsia"/>
          <w:color w:val="000000"/>
          <w:kern w:val="0"/>
          <w:szCs w:val="21"/>
        </w:rPr>
        <w:t>/</w:t>
      </w:r>
      <w:r w:rsidRPr="00A936A4">
        <w:rPr>
          <w:rFonts w:ascii="宋体" w:eastAsia="宋体" w:hAnsi="宋体" w:cs="宋体" w:hint="eastAsia"/>
          <w:i/>
          <w:iCs/>
          <w:color w:val="000000"/>
          <w:kern w:val="0"/>
          <w:szCs w:val="21"/>
        </w:rPr>
        <w:t>V</w:t>
      </w:r>
      <w:r w:rsidRPr="00A936A4">
        <w:rPr>
          <w:rFonts w:ascii="宋体" w:eastAsia="宋体" w:hAnsi="宋体" w:cs="宋体" w:hint="eastAsia"/>
          <w:color w:val="000000"/>
          <w:kern w:val="0"/>
          <w:szCs w:val="21"/>
        </w:rPr>
        <w:t>和</w:t>
      </w:r>
      <w:r w:rsidRPr="00A936A4">
        <w:rPr>
          <w:rFonts w:ascii="宋体" w:eastAsia="宋体" w:hAnsi="宋体" w:cs="宋体" w:hint="eastAsia"/>
          <w:i/>
          <w:iCs/>
          <w:color w:val="000000"/>
          <w:kern w:val="0"/>
          <w:szCs w:val="21"/>
        </w:rPr>
        <w:t>V</w:t>
      </w:r>
      <w:r w:rsidRPr="00A936A4">
        <w:rPr>
          <w:rFonts w:ascii="宋体" w:eastAsia="宋体" w:hAnsi="宋体" w:cs="宋体" w:hint="eastAsia"/>
          <w:color w:val="000000"/>
          <w:kern w:val="0"/>
          <w:szCs w:val="21"/>
        </w:rPr>
        <w:t>/</w:t>
      </w:r>
      <w:r w:rsidRPr="00A936A4">
        <w:rPr>
          <w:rFonts w:ascii="宋体" w:eastAsia="宋体" w:hAnsi="宋体" w:cs="宋体" w:hint="eastAsia"/>
          <w:i/>
          <w:iCs/>
          <w:color w:val="000000"/>
          <w:kern w:val="0"/>
          <w:szCs w:val="21"/>
        </w:rPr>
        <w:t>V</w:t>
      </w:r>
      <w:r w:rsidRPr="00A936A4">
        <w:rPr>
          <w:rFonts w:ascii="宋体" w:eastAsia="宋体" w:hAnsi="宋体" w:cs="宋体" w:hint="eastAsia"/>
          <w:color w:val="000000"/>
          <w:kern w:val="0"/>
          <w:szCs w:val="21"/>
        </w:rPr>
        <w:t>”，换成上述对应的规范的表达方式。）</w:t>
      </w:r>
    </w:p>
    <w:p w14:paraId="625B6B25" w14:textId="17916EE7" w:rsidR="00A936A4" w:rsidRPr="00A936A4" w:rsidRDefault="00A936A4" w:rsidP="00EE61DA">
      <w:pPr>
        <w:pStyle w:val="4"/>
        <w:rPr>
          <w:rFonts w:hint="eastAsia"/>
        </w:rPr>
      </w:pPr>
      <w:r w:rsidRPr="00A936A4">
        <w:rPr>
          <w:rFonts w:hint="eastAsia"/>
        </w:rPr>
        <w:t>5</w:t>
      </w:r>
      <w:r w:rsidRPr="00A936A4">
        <w:rPr>
          <w:rFonts w:hint="eastAsia"/>
        </w:rPr>
        <w:t>字符的正体和斜体</w:t>
      </w:r>
    </w:p>
    <w:p w14:paraId="682A68B2" w14:textId="41585E66" w:rsidR="00A936A4" w:rsidRPr="00A936A4" w:rsidRDefault="00A936A4" w:rsidP="00EE61DA">
      <w:pPr>
        <w:pStyle w:val="8"/>
        <w:rPr>
          <w:rFonts w:hint="eastAsia"/>
        </w:rPr>
      </w:pPr>
      <w:r w:rsidRPr="00A936A4">
        <w:rPr>
          <w:rFonts w:hint="eastAsia"/>
        </w:rPr>
        <w:t>5.1</w:t>
      </w:r>
      <w:r w:rsidRPr="00A936A4">
        <w:rPr>
          <w:rFonts w:hint="eastAsia"/>
        </w:rPr>
        <w:t>斜体用于：</w:t>
      </w:r>
    </w:p>
    <w:p w14:paraId="3DFF50FA" w14:textId="4CA6289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w:t>
      </w:r>
      <w:r w:rsidRPr="00A936A4">
        <w:rPr>
          <w:rFonts w:ascii="宋体" w:eastAsia="宋体" w:hAnsi="宋体" w:cs="宋体" w:hint="eastAsia"/>
          <w:b/>
          <w:bCs/>
          <w:color w:val="000000"/>
          <w:kern w:val="0"/>
          <w:szCs w:val="21"/>
          <w:u w:val="single"/>
        </w:rPr>
        <w:t>生物拉丁学名、基因名称</w:t>
      </w:r>
      <w:r w:rsidRPr="00A936A4">
        <w:rPr>
          <w:rFonts w:ascii="宋体" w:eastAsia="宋体" w:hAnsi="宋体" w:cs="宋体" w:hint="eastAsia"/>
          <w:b/>
          <w:bCs/>
          <w:color w:val="000000"/>
          <w:kern w:val="0"/>
          <w:szCs w:val="21"/>
        </w:rPr>
        <w:t>；</w:t>
      </w:r>
    </w:p>
    <w:p w14:paraId="06D25845" w14:textId="08228171"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w:t>
      </w:r>
      <w:r w:rsidRPr="00A936A4">
        <w:rPr>
          <w:rFonts w:ascii="宋体" w:eastAsia="宋体" w:hAnsi="宋体" w:cs="宋体" w:hint="eastAsia"/>
          <w:color w:val="000000"/>
          <w:kern w:val="0"/>
          <w:szCs w:val="21"/>
          <w:u w:val="single"/>
        </w:rPr>
        <w:t>量的符号、变数符号</w:t>
      </w:r>
      <w:r w:rsidRPr="00A936A4">
        <w:rPr>
          <w:rFonts w:ascii="宋体" w:eastAsia="宋体" w:hAnsi="宋体" w:cs="宋体" w:hint="eastAsia"/>
          <w:b/>
          <w:bCs/>
          <w:color w:val="000000"/>
          <w:kern w:val="0"/>
          <w:szCs w:val="21"/>
        </w:rPr>
        <w:t>；</w:t>
      </w:r>
    </w:p>
    <w:p w14:paraId="4E91138D" w14:textId="74CF8086"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w:t>
      </w:r>
      <w:r w:rsidRPr="00A936A4">
        <w:rPr>
          <w:rFonts w:ascii="宋体" w:eastAsia="宋体" w:hAnsi="宋体" w:cs="宋体" w:hint="eastAsia"/>
          <w:color w:val="000000"/>
          <w:kern w:val="0"/>
          <w:szCs w:val="21"/>
          <w:u w:val="single"/>
        </w:rPr>
        <w:t>从量的符号转化的角标</w:t>
      </w:r>
      <w:r w:rsidRPr="00A936A4">
        <w:rPr>
          <w:rFonts w:ascii="宋体" w:eastAsia="宋体" w:hAnsi="宋体" w:cs="宋体" w:hint="eastAsia"/>
          <w:color w:val="000000"/>
          <w:kern w:val="0"/>
          <w:szCs w:val="21"/>
        </w:rPr>
        <w:t>；</w:t>
      </w:r>
    </w:p>
    <w:p w14:paraId="2EA7E2D0" w14:textId="475176F4"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w:t>
      </w:r>
      <w:r w:rsidRPr="00A936A4">
        <w:rPr>
          <w:rFonts w:ascii="宋体" w:eastAsia="宋体" w:hAnsi="宋体" w:cs="宋体" w:hint="eastAsia"/>
          <w:color w:val="000000"/>
          <w:kern w:val="0"/>
          <w:szCs w:val="21"/>
          <w:u w:val="single"/>
        </w:rPr>
        <w:t>一般函数符号</w:t>
      </w:r>
      <w:r w:rsidRPr="00A936A4">
        <w:rPr>
          <w:rFonts w:ascii="宋体" w:eastAsia="宋体" w:hAnsi="宋体" w:cs="宋体" w:hint="eastAsia"/>
          <w:color w:val="000000"/>
          <w:kern w:val="0"/>
          <w:szCs w:val="21"/>
        </w:rPr>
        <w:t>。</w:t>
      </w:r>
    </w:p>
    <w:p w14:paraId="79B51030" w14:textId="21E10B22" w:rsidR="00A936A4" w:rsidRPr="00A936A4" w:rsidRDefault="00A936A4" w:rsidP="00EE61DA">
      <w:pPr>
        <w:pStyle w:val="8"/>
        <w:rPr>
          <w:rFonts w:hint="eastAsia"/>
        </w:rPr>
      </w:pPr>
      <w:r w:rsidRPr="00A936A4">
        <w:rPr>
          <w:rFonts w:hint="eastAsia"/>
        </w:rPr>
        <w:t>5.2</w:t>
      </w:r>
      <w:r w:rsidRPr="00A936A4">
        <w:rPr>
          <w:rFonts w:hint="eastAsia"/>
        </w:rPr>
        <w:t>黑斜体用于：</w:t>
      </w:r>
    </w:p>
    <w:p w14:paraId="323AFE58" w14:textId="7D6F9909"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w:t>
      </w:r>
      <w:r w:rsidRPr="00A936A4">
        <w:rPr>
          <w:rFonts w:ascii="宋体" w:eastAsia="宋体" w:hAnsi="宋体" w:cs="宋体" w:hint="eastAsia"/>
          <w:color w:val="000000"/>
          <w:kern w:val="0"/>
          <w:szCs w:val="21"/>
          <w:u w:val="single"/>
        </w:rPr>
        <w:t>矢量(向量) 的符号；</w:t>
      </w:r>
    </w:p>
    <w:p w14:paraId="1C3C4805" w14:textId="173C53D9"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w:t>
      </w:r>
      <w:r w:rsidRPr="00A936A4">
        <w:rPr>
          <w:rFonts w:ascii="宋体" w:eastAsia="宋体" w:hAnsi="宋体" w:cs="宋体" w:hint="eastAsia"/>
          <w:color w:val="000000"/>
          <w:kern w:val="0"/>
          <w:szCs w:val="21"/>
          <w:u w:val="single"/>
        </w:rPr>
        <w:t>矩阵的符号；</w:t>
      </w:r>
    </w:p>
    <w:p w14:paraId="4FA39752" w14:textId="6834ABF1"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w:t>
      </w:r>
      <w:r w:rsidRPr="00A936A4">
        <w:rPr>
          <w:rFonts w:ascii="宋体" w:eastAsia="宋体" w:hAnsi="宋体" w:cs="宋体" w:hint="eastAsia"/>
          <w:color w:val="000000"/>
          <w:kern w:val="0"/>
          <w:szCs w:val="21"/>
          <w:u w:val="single"/>
        </w:rPr>
        <w:t>张量的符号。</w:t>
      </w:r>
    </w:p>
    <w:p w14:paraId="51F104C5" w14:textId="47B53855" w:rsidR="00A936A4" w:rsidRPr="00A936A4" w:rsidRDefault="00A936A4" w:rsidP="00EE61DA">
      <w:pPr>
        <w:pStyle w:val="8"/>
        <w:rPr>
          <w:rFonts w:hint="eastAsia"/>
        </w:rPr>
      </w:pPr>
      <w:r w:rsidRPr="00A936A4">
        <w:rPr>
          <w:rFonts w:hint="eastAsia"/>
        </w:rPr>
        <w:t>5.3</w:t>
      </w:r>
      <w:r w:rsidRPr="00A936A4">
        <w:rPr>
          <w:rFonts w:hint="eastAsia"/>
        </w:rPr>
        <w:t>正体用于：</w:t>
      </w:r>
    </w:p>
    <w:p w14:paraId="2650ED8F" w14:textId="21E83D08"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1）SI词头和量单位；</w:t>
      </w:r>
    </w:p>
    <w:p w14:paraId="09B64152" w14:textId="1987136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2）从文字转化的角标；</w:t>
      </w:r>
    </w:p>
    <w:p w14:paraId="2FF4AD5F" w14:textId="3911AC0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3）阿拉伯数字；</w:t>
      </w:r>
    </w:p>
    <w:p w14:paraId="58ABF365" w14:textId="1EC04CB6"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4）叙述性文字；</w:t>
      </w:r>
    </w:p>
    <w:p w14:paraId="57A55A62" w14:textId="3ADEA110"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5）化学元素符号；</w:t>
      </w:r>
    </w:p>
    <w:p w14:paraId="7D8942A1" w14:textId="640A0E80"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6）缩略语；</w:t>
      </w:r>
    </w:p>
    <w:p w14:paraId="15CE234F" w14:textId="213340C3"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7）仪器的规格型号；</w:t>
      </w:r>
    </w:p>
    <w:p w14:paraId="202D5B41" w14:textId="5D14CBDA"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 xml:space="preserve">8）某些常数的符号（仅限于自然对数的底 e、圆周率 π、复数的虚部 </w:t>
      </w:r>
      <w:proofErr w:type="spellStart"/>
      <w:r w:rsidRPr="00A936A4">
        <w:rPr>
          <w:rFonts w:ascii="宋体" w:eastAsia="宋体" w:hAnsi="宋体" w:cs="宋体" w:hint="eastAsia"/>
          <w:color w:val="000000"/>
          <w:kern w:val="0"/>
          <w:szCs w:val="21"/>
        </w:rPr>
        <w:t>i</w:t>
      </w:r>
      <w:proofErr w:type="spellEnd"/>
      <w:r w:rsidRPr="00A936A4">
        <w:rPr>
          <w:rFonts w:ascii="宋体" w:eastAsia="宋体" w:hAnsi="宋体" w:cs="宋体" w:hint="eastAsia"/>
          <w:color w:val="000000"/>
          <w:kern w:val="0"/>
          <w:szCs w:val="21"/>
        </w:rPr>
        <w:t xml:space="preserve"> 或 j ）；</w:t>
      </w:r>
    </w:p>
    <w:p w14:paraId="07128005" w14:textId="20D29B9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9）数学运算符（如: 矩阵转置号T、微分号d、偏微分号?  、连加号∑、对数号（lg、ln、</w:t>
      </w:r>
      <w:proofErr w:type="spellStart"/>
      <w:r w:rsidRPr="00A936A4">
        <w:rPr>
          <w:rFonts w:ascii="宋体" w:eastAsia="宋体" w:hAnsi="宋体" w:cs="宋体" w:hint="eastAsia"/>
          <w:color w:val="000000"/>
          <w:kern w:val="0"/>
          <w:szCs w:val="21"/>
        </w:rPr>
        <w:t>lb</w:t>
      </w:r>
      <w:proofErr w:type="spellEnd"/>
      <w:r w:rsidRPr="00A936A4">
        <w:rPr>
          <w:rFonts w:ascii="宋体" w:eastAsia="宋体" w:hAnsi="宋体" w:cs="宋体" w:hint="eastAsia"/>
          <w:color w:val="000000"/>
          <w:kern w:val="0"/>
          <w:szCs w:val="21"/>
        </w:rPr>
        <w:t>），及sin、tan、</w:t>
      </w:r>
      <w:proofErr w:type="spellStart"/>
      <w:r w:rsidRPr="00A936A4">
        <w:rPr>
          <w:rFonts w:ascii="宋体" w:eastAsia="宋体" w:hAnsi="宋体" w:cs="宋体" w:hint="eastAsia"/>
          <w:color w:val="000000"/>
          <w:kern w:val="0"/>
          <w:szCs w:val="21"/>
        </w:rPr>
        <w:t>lim</w:t>
      </w:r>
      <w:proofErr w:type="spellEnd"/>
      <w:r w:rsidRPr="00A936A4">
        <w:rPr>
          <w:rFonts w:ascii="宋体" w:eastAsia="宋体" w:hAnsi="宋体" w:cs="宋体" w:hint="eastAsia"/>
          <w:color w:val="000000"/>
          <w:kern w:val="0"/>
          <w:szCs w:val="21"/>
        </w:rPr>
        <w:t>、min、max等）。</w:t>
      </w:r>
    </w:p>
    <w:p w14:paraId="6BC5E427" w14:textId="4AA75E19" w:rsidR="00A936A4" w:rsidRPr="00A936A4" w:rsidRDefault="00A936A4" w:rsidP="00EE61DA">
      <w:pPr>
        <w:pStyle w:val="8"/>
        <w:rPr>
          <w:rFonts w:hint="eastAsia"/>
        </w:rPr>
      </w:pPr>
      <w:r w:rsidRPr="00EE61DA">
        <w:rPr>
          <w:rFonts w:hint="eastAsia"/>
        </w:rPr>
        <w:t>5.4</w:t>
      </w:r>
      <w:r w:rsidRPr="00A936A4">
        <w:rPr>
          <w:rFonts w:hint="eastAsia"/>
        </w:rPr>
        <w:t>其他文种</w:t>
      </w:r>
    </w:p>
    <w:p w14:paraId="21CEB00B" w14:textId="39C0D0F0"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使用正确的字母和符号例如：希文字母μ（μm）、罗马数字ⅠⅡⅤ</w:t>
      </w:r>
      <w:r w:rsidRPr="00A936A4">
        <w:rPr>
          <w:rFonts w:ascii="宋体" w:eastAsia="宋体" w:hAnsi="宋体" w:cs="宋体" w:hint="eastAsia"/>
          <w:color w:val="000000"/>
          <w:kern w:val="0"/>
          <w:szCs w:val="21"/>
        </w:rPr>
        <w:t>、运算符号Δ（</w:t>
      </w:r>
      <w:proofErr w:type="gramStart"/>
      <w:r w:rsidRPr="00A936A4">
        <w:rPr>
          <w:rFonts w:ascii="宋体" w:eastAsia="宋体" w:hAnsi="宋体" w:cs="宋体" w:hint="eastAsia"/>
          <w:color w:val="000000"/>
          <w:kern w:val="0"/>
          <w:szCs w:val="21"/>
        </w:rPr>
        <w:t>希大正</w:t>
      </w:r>
      <w:proofErr w:type="gramEnd"/>
      <w:r w:rsidRPr="00A936A4">
        <w:rPr>
          <w:rFonts w:ascii="宋体" w:eastAsia="宋体" w:hAnsi="宋体" w:cs="宋体" w:hint="eastAsia"/>
          <w:color w:val="000000"/>
          <w:kern w:val="0"/>
          <w:szCs w:val="21"/>
        </w:rPr>
        <w:t>）、统计符号χ</w:t>
      </w:r>
      <w:r w:rsidRPr="00A936A4">
        <w:rPr>
          <w:rFonts w:ascii="宋体" w:eastAsia="宋体" w:hAnsi="宋体" w:cs="宋体" w:hint="eastAsia"/>
          <w:color w:val="000000"/>
          <w:kern w:val="0"/>
          <w:szCs w:val="21"/>
          <w:vertAlign w:val="superscript"/>
        </w:rPr>
        <w:t>2</w:t>
      </w:r>
      <w:r w:rsidRPr="00A936A4">
        <w:rPr>
          <w:rFonts w:ascii="宋体" w:eastAsia="宋体" w:hAnsi="宋体" w:cs="宋体" w:hint="eastAsia"/>
          <w:color w:val="000000"/>
          <w:kern w:val="0"/>
          <w:szCs w:val="21"/>
        </w:rPr>
        <w:t>（</w:t>
      </w:r>
      <w:proofErr w:type="gramStart"/>
      <w:r w:rsidRPr="00A936A4">
        <w:rPr>
          <w:rFonts w:ascii="宋体" w:eastAsia="宋体" w:hAnsi="宋体" w:cs="宋体" w:hint="eastAsia"/>
          <w:color w:val="000000"/>
          <w:kern w:val="0"/>
          <w:szCs w:val="21"/>
        </w:rPr>
        <w:t>希小正</w:t>
      </w:r>
      <w:proofErr w:type="gramEnd"/>
      <w:r w:rsidRPr="00A936A4">
        <w:rPr>
          <w:rFonts w:ascii="宋体" w:eastAsia="宋体" w:hAnsi="宋体" w:cs="宋体" w:hint="eastAsia"/>
          <w:color w:val="000000"/>
          <w:kern w:val="0"/>
          <w:szCs w:val="21"/>
        </w:rPr>
        <w:t>）、“吕”字的汉语拼音请用L</w:t>
      </w:r>
      <w:r w:rsidRPr="00A936A4">
        <w:rPr>
          <w:rFonts w:ascii="宋体" w:eastAsia="宋体" w:hAnsi="宋体" w:cs="宋体" w:hint="eastAsia"/>
          <w:b/>
          <w:bCs/>
          <w:color w:val="000000"/>
          <w:kern w:val="0"/>
          <w:szCs w:val="21"/>
        </w:rPr>
        <w:t>Ü</w:t>
      </w:r>
      <w:r w:rsidRPr="00A936A4">
        <w:rPr>
          <w:rFonts w:ascii="宋体" w:eastAsia="宋体" w:hAnsi="宋体" w:cs="宋体" w:hint="eastAsia"/>
          <w:color w:val="000000"/>
          <w:kern w:val="0"/>
          <w:szCs w:val="21"/>
        </w:rPr>
        <w:t>或LV；遇有特殊文种和符号请加以旁注。</w:t>
      </w:r>
    </w:p>
    <w:p w14:paraId="114463DA" w14:textId="07AE7EAB" w:rsidR="00A936A4" w:rsidRPr="00A936A4" w:rsidRDefault="00A936A4" w:rsidP="00EE61DA">
      <w:pPr>
        <w:pStyle w:val="8"/>
        <w:rPr>
          <w:rFonts w:hint="eastAsia"/>
        </w:rPr>
      </w:pPr>
      <w:r w:rsidRPr="00A936A4">
        <w:rPr>
          <w:rFonts w:hint="eastAsia"/>
        </w:rPr>
        <w:t>5.</w:t>
      </w:r>
      <w:r w:rsidR="00EE61DA">
        <w:t>5</w:t>
      </w:r>
      <w:r w:rsidRPr="00A936A4">
        <w:rPr>
          <w:rFonts w:hint="eastAsia"/>
        </w:rPr>
        <w:t>特殊文种符号</w:t>
      </w:r>
      <w:r w:rsidRPr="00A936A4">
        <w:rPr>
          <w:rFonts w:hint="eastAsia"/>
        </w:rPr>
        <w:t> </w:t>
      </w:r>
    </w:p>
    <w:p w14:paraId="1DC92B65" w14:textId="26DDABB6" w:rsidR="00A936A4" w:rsidRPr="00A936A4" w:rsidRDefault="00A936A4" w:rsidP="00EE61DA">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罗马数字、非英文字母等特殊文种符号</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请正确使用、全文统一</w:t>
      </w:r>
      <w:r w:rsidRPr="00A936A4">
        <w:rPr>
          <w:rFonts w:ascii="宋体" w:eastAsia="宋体" w:hAnsi="宋体" w:cs="宋体" w:hint="eastAsia"/>
          <w:color w:val="000000"/>
          <w:kern w:val="0"/>
          <w:szCs w:val="21"/>
        </w:rPr>
        <w:t>。</w:t>
      </w:r>
    </w:p>
    <w:p w14:paraId="49927A56" w14:textId="55CCB91B" w:rsidR="00A936A4" w:rsidRPr="00A936A4" w:rsidRDefault="00A936A4" w:rsidP="00EE61DA">
      <w:pPr>
        <w:pStyle w:val="4"/>
        <w:rPr>
          <w:rFonts w:hint="eastAsia"/>
        </w:rPr>
      </w:pPr>
      <w:r w:rsidRPr="00A936A4">
        <w:rPr>
          <w:rFonts w:hint="eastAsia"/>
        </w:rPr>
        <w:lastRenderedPageBreak/>
        <w:t>6</w:t>
      </w:r>
      <w:r w:rsidRPr="00A936A4">
        <w:rPr>
          <w:rFonts w:hint="eastAsia"/>
        </w:rPr>
        <w:t>数值的表示和有效位数</w:t>
      </w:r>
    </w:p>
    <w:p w14:paraId="136C1B5F" w14:textId="7B542714"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1）计数数值用阿拉伯数字表示。</w:t>
      </w:r>
    </w:p>
    <w:p w14:paraId="3562D518" w14:textId="5C27EC0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2）合理地选取数值的有效位数。</w:t>
      </w:r>
      <w:r w:rsidRPr="00A936A4">
        <w:rPr>
          <w:rFonts w:ascii="宋体" w:eastAsia="宋体" w:hAnsi="宋体" w:cs="宋体" w:hint="eastAsia"/>
          <w:color w:val="000000"/>
          <w:kern w:val="0"/>
          <w:szCs w:val="21"/>
          <w:u w:val="single"/>
        </w:rPr>
        <w:t>同一项目的有效数字位数应相同</w:t>
      </w:r>
      <w:r w:rsidRPr="00A936A4">
        <w:rPr>
          <w:rFonts w:ascii="宋体" w:eastAsia="宋体" w:hAnsi="宋体" w:cs="宋体" w:hint="eastAsia"/>
          <w:color w:val="000000"/>
          <w:kern w:val="0"/>
          <w:szCs w:val="21"/>
        </w:rPr>
        <w:t>。</w:t>
      </w:r>
    </w:p>
    <w:p w14:paraId="2B95BB6F" w14:textId="0A78ACD3"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3）数值中从小数点算起，向左或向右，每3位空一格，例如 “π = 3.141 592 6”。</w:t>
      </w:r>
    </w:p>
    <w:p w14:paraId="19C80A5C" w14:textId="2D7FF350"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4）合理地使用ＳＩ词头或10的</w:t>
      </w:r>
      <w:proofErr w:type="gramStart"/>
      <w:r w:rsidRPr="00A936A4">
        <w:rPr>
          <w:rFonts w:ascii="宋体" w:eastAsia="宋体" w:hAnsi="宋体" w:cs="宋体" w:hint="eastAsia"/>
          <w:color w:val="000000"/>
          <w:kern w:val="0"/>
          <w:szCs w:val="21"/>
        </w:rPr>
        <w:t>幂</w:t>
      </w:r>
      <w:proofErr w:type="gramEnd"/>
      <w:r w:rsidRPr="00A936A4">
        <w:rPr>
          <w:rFonts w:ascii="宋体" w:eastAsia="宋体" w:hAnsi="宋体" w:cs="宋体" w:hint="eastAsia"/>
          <w:color w:val="000000"/>
          <w:kern w:val="0"/>
          <w:szCs w:val="21"/>
        </w:rPr>
        <w:t>，使数值范围在0.1~999。例如：10</w:t>
      </w:r>
      <w:r w:rsidRPr="00A936A4">
        <w:rPr>
          <w:rFonts w:ascii="宋体" w:eastAsia="宋体" w:hAnsi="宋体" w:cs="宋体" w:hint="eastAsia"/>
          <w:color w:val="000000"/>
          <w:kern w:val="0"/>
          <w:szCs w:val="21"/>
          <w:vertAlign w:val="superscript"/>
        </w:rPr>
        <w:t>4</w:t>
      </w:r>
      <w:r w:rsidRPr="00A936A4">
        <w:rPr>
          <w:rFonts w:ascii="宋体" w:eastAsia="宋体" w:hAnsi="宋体" w:cs="宋体" w:hint="eastAsia"/>
          <w:color w:val="000000"/>
          <w:kern w:val="0"/>
          <w:szCs w:val="21"/>
        </w:rPr>
        <w:t>、1.5×10</w:t>
      </w:r>
      <w:r w:rsidRPr="00A936A4">
        <w:rPr>
          <w:rFonts w:ascii="宋体" w:eastAsia="宋体" w:hAnsi="宋体" w:cs="宋体" w:hint="eastAsia"/>
          <w:color w:val="000000"/>
          <w:kern w:val="0"/>
          <w:szCs w:val="21"/>
          <w:vertAlign w:val="superscript"/>
        </w:rPr>
        <w:t>4</w:t>
      </w:r>
      <w:r w:rsidRPr="00A936A4">
        <w:rPr>
          <w:rFonts w:ascii="宋体" w:eastAsia="宋体" w:hAnsi="宋体" w:cs="宋体" w:hint="eastAsia"/>
          <w:color w:val="000000"/>
          <w:kern w:val="0"/>
          <w:szCs w:val="21"/>
        </w:rPr>
        <w:t>。</w:t>
      </w:r>
    </w:p>
    <w:p w14:paraId="2A42341B" w14:textId="4F166ADE" w:rsidR="00A936A4" w:rsidRPr="00A936A4" w:rsidRDefault="00A936A4" w:rsidP="00EE61DA">
      <w:pPr>
        <w:pStyle w:val="4"/>
        <w:rPr>
          <w:rFonts w:hint="eastAsia"/>
        </w:rPr>
      </w:pPr>
      <w:r w:rsidRPr="00A936A4">
        <w:rPr>
          <w:rFonts w:hint="eastAsia"/>
        </w:rPr>
        <w:t>7</w:t>
      </w:r>
      <w:r w:rsidRPr="00A936A4">
        <w:rPr>
          <w:rFonts w:hint="eastAsia"/>
        </w:rPr>
        <w:t>图和表</w:t>
      </w:r>
    </w:p>
    <w:p w14:paraId="48D5AAA1" w14:textId="0CDF5C3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1）图和表应精选，可以综合合并，共计6个以内。</w:t>
      </w:r>
    </w:p>
    <w:p w14:paraId="47FFAC84" w14:textId="36FE5E5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2）插图和表格在文中的位置应随文给出，先见文，后见图、表。</w:t>
      </w:r>
    </w:p>
    <w:p w14:paraId="368A2F7A" w14:textId="45FEA08B"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w:t>
      </w:r>
      <w:r w:rsidRPr="00A936A4">
        <w:rPr>
          <w:rFonts w:ascii="宋体" w:eastAsia="宋体" w:hAnsi="宋体" w:cs="宋体" w:hint="eastAsia"/>
          <w:color w:val="000000"/>
          <w:kern w:val="0"/>
          <w:szCs w:val="21"/>
          <w:u w:val="single"/>
        </w:rPr>
        <w:t>图和表的题目用中、英文对照</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里面的词条只写中文</w:t>
      </w:r>
      <w:r w:rsidRPr="00A936A4">
        <w:rPr>
          <w:rFonts w:ascii="宋体" w:eastAsia="宋体" w:hAnsi="宋体" w:cs="宋体" w:hint="eastAsia"/>
          <w:color w:val="000000"/>
          <w:kern w:val="0"/>
          <w:szCs w:val="21"/>
        </w:rPr>
        <w:t>，建议加写常用符号或英文缩写形式。</w:t>
      </w:r>
    </w:p>
    <w:p w14:paraId="6E4C27E5" w14:textId="494C32D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4）对于内容复杂的图表，可以加英文脚注简要说明结果。</w:t>
      </w:r>
    </w:p>
    <w:p w14:paraId="7AA36E74" w14:textId="0B47FC10" w:rsidR="00A936A4" w:rsidRPr="00A936A4" w:rsidRDefault="00A936A4" w:rsidP="00EE61DA">
      <w:pPr>
        <w:pStyle w:val="8"/>
        <w:rPr>
          <w:rFonts w:hint="eastAsia"/>
        </w:rPr>
      </w:pPr>
      <w:r w:rsidRPr="00EE61DA">
        <w:rPr>
          <w:rFonts w:hint="eastAsia"/>
        </w:rPr>
        <w:t>7.1</w:t>
      </w:r>
      <w:r w:rsidRPr="00EE61DA">
        <w:rPr>
          <w:rFonts w:hint="eastAsia"/>
          <w:u w:val="single"/>
        </w:rPr>
        <w:t>线条图要求</w:t>
      </w:r>
      <w:r w:rsidRPr="00A936A4">
        <w:rPr>
          <w:rFonts w:hint="eastAsia"/>
          <w:b/>
          <w:bCs/>
        </w:rPr>
        <w:t>（</w:t>
      </w:r>
      <w:r w:rsidRPr="00A936A4">
        <w:rPr>
          <w:rFonts w:hint="eastAsia"/>
        </w:rPr>
        <w:t>包括坐标图、柱形图、框图等）</w:t>
      </w:r>
    </w:p>
    <w:p w14:paraId="6AD1587E" w14:textId="34CED78B"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1）颜色。</w:t>
      </w:r>
      <w:r w:rsidRPr="00A936A4">
        <w:rPr>
          <w:rFonts w:ascii="宋体" w:eastAsia="宋体" w:hAnsi="宋体" w:cs="宋体" w:hint="eastAsia"/>
          <w:color w:val="000000"/>
          <w:kern w:val="0"/>
          <w:szCs w:val="21"/>
          <w:u w:val="single"/>
        </w:rPr>
        <w:t>线条图用黑白两色</w:t>
      </w:r>
      <w:r w:rsidRPr="00A936A4">
        <w:rPr>
          <w:rFonts w:ascii="宋体" w:eastAsia="宋体" w:hAnsi="宋体" w:cs="宋体" w:hint="eastAsia"/>
          <w:color w:val="000000"/>
          <w:kern w:val="0"/>
          <w:szCs w:val="21"/>
        </w:rPr>
        <w:t>。</w:t>
      </w:r>
    </w:p>
    <w:p w14:paraId="7C3CB974" w14:textId="08C7AB60"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w:t>
      </w:r>
      <w:r w:rsidRPr="00A936A4">
        <w:rPr>
          <w:rFonts w:ascii="宋体" w:eastAsia="宋体" w:hAnsi="宋体" w:cs="宋体" w:hint="eastAsia"/>
          <w:color w:val="000000"/>
          <w:kern w:val="0"/>
          <w:szCs w:val="21"/>
          <w:u w:val="single"/>
        </w:rPr>
        <w:t>插图的幅面</w:t>
      </w:r>
      <w:r w:rsidRPr="00A936A4">
        <w:rPr>
          <w:rFonts w:ascii="宋体" w:eastAsia="宋体" w:hAnsi="宋体" w:cs="宋体" w:hint="eastAsia"/>
          <w:color w:val="000000"/>
          <w:kern w:val="0"/>
          <w:szCs w:val="21"/>
        </w:rPr>
        <w:t>。</w:t>
      </w:r>
      <w:proofErr w:type="gramStart"/>
      <w:r w:rsidRPr="00A936A4">
        <w:rPr>
          <w:rFonts w:ascii="宋体" w:eastAsia="宋体" w:hAnsi="宋体" w:cs="宋体" w:hint="eastAsia"/>
          <w:color w:val="000000"/>
          <w:kern w:val="0"/>
          <w:szCs w:val="21"/>
        </w:rPr>
        <w:t>半栏排</w:t>
      </w:r>
      <w:proofErr w:type="gramEnd"/>
      <w:r w:rsidRPr="00A936A4">
        <w:rPr>
          <w:rFonts w:ascii="宋体" w:eastAsia="宋体" w:hAnsi="宋体" w:cs="宋体" w:hint="eastAsia"/>
          <w:color w:val="000000"/>
          <w:kern w:val="0"/>
          <w:szCs w:val="21"/>
        </w:rPr>
        <w:t>的坐标图一般取</w:t>
      </w:r>
      <w:r w:rsidRPr="00A936A4">
        <w:rPr>
          <w:rFonts w:ascii="宋体" w:eastAsia="宋体" w:hAnsi="宋体" w:cs="宋体" w:hint="eastAsia"/>
          <w:color w:val="000000"/>
          <w:kern w:val="0"/>
          <w:szCs w:val="21"/>
          <w:u w:val="single"/>
        </w:rPr>
        <w:t>纵坐标高4 cm</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横坐标长6 cm</w:t>
      </w:r>
      <w:r w:rsidRPr="00A936A4">
        <w:rPr>
          <w:rFonts w:ascii="宋体" w:eastAsia="宋体" w:hAnsi="宋体" w:cs="宋体" w:hint="eastAsia"/>
          <w:color w:val="000000"/>
          <w:kern w:val="0"/>
          <w:szCs w:val="21"/>
        </w:rPr>
        <w:t>（计算机显示大约为5和7 cm），</w:t>
      </w:r>
      <w:proofErr w:type="gramStart"/>
      <w:r w:rsidRPr="00A936A4">
        <w:rPr>
          <w:rFonts w:ascii="宋体" w:eastAsia="宋体" w:hAnsi="宋体" w:cs="宋体" w:hint="eastAsia"/>
          <w:color w:val="000000"/>
          <w:kern w:val="0"/>
          <w:szCs w:val="21"/>
        </w:rPr>
        <w:t>图总宽度</w:t>
      </w:r>
      <w:proofErr w:type="gramEnd"/>
      <w:r w:rsidRPr="00A936A4">
        <w:rPr>
          <w:rFonts w:ascii="宋体" w:eastAsia="宋体" w:hAnsi="宋体" w:cs="宋体" w:hint="eastAsia"/>
          <w:color w:val="000000"/>
          <w:kern w:val="0"/>
          <w:szCs w:val="21"/>
        </w:rPr>
        <w:t>小于8 cm；</w:t>
      </w:r>
      <w:r w:rsidRPr="00A936A4">
        <w:rPr>
          <w:rFonts w:ascii="宋体" w:eastAsia="宋体" w:hAnsi="宋体" w:cs="宋体" w:hint="eastAsia"/>
          <w:color w:val="000000"/>
          <w:kern w:val="0"/>
          <w:szCs w:val="21"/>
          <w:u w:val="single"/>
        </w:rPr>
        <w:t>内容相近的</w:t>
      </w:r>
      <w:proofErr w:type="gramStart"/>
      <w:r w:rsidRPr="00A936A4">
        <w:rPr>
          <w:rFonts w:ascii="宋体" w:eastAsia="宋体" w:hAnsi="宋体" w:cs="宋体" w:hint="eastAsia"/>
          <w:color w:val="000000"/>
          <w:kern w:val="0"/>
          <w:szCs w:val="21"/>
          <w:u w:val="single"/>
        </w:rPr>
        <w:t>坐标图须大小</w:t>
      </w:r>
      <w:proofErr w:type="gramEnd"/>
      <w:r w:rsidRPr="00A936A4">
        <w:rPr>
          <w:rFonts w:ascii="宋体" w:eastAsia="宋体" w:hAnsi="宋体" w:cs="宋体" w:hint="eastAsia"/>
          <w:color w:val="000000"/>
          <w:kern w:val="0"/>
          <w:szCs w:val="21"/>
          <w:u w:val="single"/>
        </w:rPr>
        <w:t>一致</w:t>
      </w:r>
      <w:r w:rsidRPr="00A936A4">
        <w:rPr>
          <w:rFonts w:ascii="宋体" w:eastAsia="宋体" w:hAnsi="宋体" w:cs="宋体" w:hint="eastAsia"/>
          <w:color w:val="000000"/>
          <w:kern w:val="0"/>
          <w:szCs w:val="21"/>
        </w:rPr>
        <w:t>；通栏排的图片宽度应小于16 cm。</w:t>
      </w:r>
    </w:p>
    <w:p w14:paraId="40A395B2" w14:textId="5F0DEEC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3）图的字体、字号。汉字用宋体；英文和数字用Times New Roman；字号统一用8 point或小5号。</w:t>
      </w:r>
    </w:p>
    <w:p w14:paraId="5EB29F8F" w14:textId="4B4D493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4）图线。</w:t>
      </w:r>
    </w:p>
    <w:p w14:paraId="05A01F3F" w14:textId="1DB7EE28"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1主、辅线区别分明：</w:t>
      </w:r>
    </w:p>
    <w:p w14:paraId="6ADB75BF" w14:textId="61DBF763"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曲线</w:t>
      </w:r>
      <w:r w:rsidRPr="00A936A4">
        <w:rPr>
          <w:rFonts w:ascii="宋体" w:eastAsia="宋体" w:hAnsi="宋体" w:cs="宋体" w:hint="eastAsia"/>
          <w:color w:val="000000"/>
          <w:kern w:val="0"/>
          <w:szCs w:val="21"/>
        </w:rPr>
        <w:t>、轮廓线、框线，</w:t>
      </w:r>
      <w:r w:rsidRPr="00A936A4">
        <w:rPr>
          <w:rFonts w:ascii="宋体" w:eastAsia="宋体" w:hAnsi="宋体" w:cs="宋体" w:hint="eastAsia"/>
          <w:color w:val="000000"/>
          <w:kern w:val="0"/>
          <w:szCs w:val="21"/>
          <w:u w:val="single"/>
        </w:rPr>
        <w:t>用粗线</w:t>
      </w:r>
      <w:r w:rsidRPr="00A936A4">
        <w:rPr>
          <w:rFonts w:ascii="宋体" w:eastAsia="宋体" w:hAnsi="宋体" w:cs="宋体" w:hint="eastAsia"/>
          <w:color w:val="000000"/>
          <w:kern w:val="0"/>
          <w:szCs w:val="21"/>
        </w:rPr>
        <w:t>（0.8 p，或0.3 mm），</w:t>
      </w:r>
    </w:p>
    <w:p w14:paraId="004113A1" w14:textId="32ADA62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t>坐标轴</w:t>
      </w:r>
      <w:r w:rsidRPr="00A936A4">
        <w:rPr>
          <w:rFonts w:ascii="宋体" w:eastAsia="宋体" w:hAnsi="宋体" w:cs="宋体" w:hint="eastAsia"/>
          <w:color w:val="000000"/>
          <w:kern w:val="0"/>
          <w:szCs w:val="21"/>
        </w:rPr>
        <w:t>、尺寸线、</w:t>
      </w:r>
      <w:proofErr w:type="gramStart"/>
      <w:r w:rsidRPr="00A936A4">
        <w:rPr>
          <w:rFonts w:ascii="宋体" w:eastAsia="宋体" w:hAnsi="宋体" w:cs="宋体" w:hint="eastAsia"/>
          <w:color w:val="000000"/>
          <w:kern w:val="0"/>
          <w:szCs w:val="21"/>
        </w:rPr>
        <w:t>指引线</w:t>
      </w:r>
      <w:proofErr w:type="gramEnd"/>
      <w:r w:rsidRPr="00A936A4">
        <w:rPr>
          <w:rFonts w:ascii="宋体" w:eastAsia="宋体" w:hAnsi="宋体" w:cs="宋体" w:hint="eastAsia"/>
          <w:color w:val="000000"/>
          <w:kern w:val="0"/>
          <w:szCs w:val="21"/>
          <w:u w:val="single"/>
        </w:rPr>
        <w:t>用细线</w:t>
      </w:r>
      <w:r w:rsidRPr="00A936A4">
        <w:rPr>
          <w:rFonts w:ascii="宋体" w:eastAsia="宋体" w:hAnsi="宋体" w:cs="宋体" w:hint="eastAsia"/>
          <w:color w:val="000000"/>
          <w:kern w:val="0"/>
          <w:szCs w:val="21"/>
        </w:rPr>
        <w:t>（0.4 p，或0.15 mm）。</w:t>
      </w:r>
    </w:p>
    <w:p w14:paraId="5B9AC90D" w14:textId="0E124AF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w:t>
      </w:r>
      <w:proofErr w:type="gramStart"/>
      <w:r w:rsidRPr="00A936A4">
        <w:rPr>
          <w:rFonts w:ascii="宋体" w:eastAsia="宋体" w:hAnsi="宋体" w:cs="宋体" w:hint="eastAsia"/>
          <w:color w:val="000000"/>
          <w:kern w:val="0"/>
          <w:szCs w:val="21"/>
          <w:u w:val="single"/>
        </w:rPr>
        <w:t>图柱宽</w:t>
      </w:r>
      <w:proofErr w:type="gramEnd"/>
      <w:r w:rsidRPr="00A936A4">
        <w:rPr>
          <w:rFonts w:ascii="宋体" w:eastAsia="宋体" w:hAnsi="宋体" w:cs="宋体" w:hint="eastAsia"/>
          <w:color w:val="000000"/>
          <w:kern w:val="0"/>
          <w:szCs w:val="21"/>
          <w:u w:val="single"/>
        </w:rPr>
        <w:t>3～4 mm</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用黑白格纹图案加以区分</w:t>
      </w:r>
      <w:r w:rsidRPr="00A936A4">
        <w:rPr>
          <w:rFonts w:ascii="宋体" w:eastAsia="宋体" w:hAnsi="宋体" w:cs="宋体" w:hint="eastAsia"/>
          <w:color w:val="000000"/>
          <w:kern w:val="0"/>
          <w:szCs w:val="21"/>
        </w:rPr>
        <w:t>。</w:t>
      </w:r>
    </w:p>
    <w:p w14:paraId="5C1FCF17" w14:textId="05E667FA"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5）函数图。</w:t>
      </w:r>
    </w:p>
    <w:p w14:paraId="4B5885A3" w14:textId="00D8F4CE"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1标值线方向：</w:t>
      </w:r>
      <w:r w:rsidRPr="00A936A4">
        <w:rPr>
          <w:rFonts w:ascii="宋体" w:eastAsia="宋体" w:hAnsi="宋体" w:cs="宋体" w:hint="eastAsia"/>
          <w:color w:val="000000"/>
          <w:kern w:val="0"/>
          <w:szCs w:val="21"/>
          <w:u w:val="single"/>
        </w:rPr>
        <w:t>刻度朝向图内</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横坐标的标值线、标值与曲线的取值点对齐</w:t>
      </w:r>
      <w:r w:rsidRPr="00A936A4">
        <w:rPr>
          <w:rFonts w:ascii="宋体" w:eastAsia="宋体" w:hAnsi="宋体" w:cs="宋体" w:hint="eastAsia"/>
          <w:color w:val="000000"/>
          <w:kern w:val="0"/>
          <w:szCs w:val="21"/>
        </w:rPr>
        <w:t>。</w:t>
      </w:r>
    </w:p>
    <w:p w14:paraId="1E0BA7B7" w14:textId="560E55F9"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2标目中，使用量符号与</w:t>
      </w:r>
      <w:proofErr w:type="gramStart"/>
      <w:r w:rsidRPr="00A936A4">
        <w:rPr>
          <w:rFonts w:ascii="宋体" w:eastAsia="宋体" w:hAnsi="宋体" w:cs="宋体" w:hint="eastAsia"/>
          <w:color w:val="000000"/>
          <w:kern w:val="0"/>
          <w:szCs w:val="21"/>
        </w:rPr>
        <w:t>该量单位</w:t>
      </w:r>
      <w:proofErr w:type="gramEnd"/>
      <w:r w:rsidRPr="00A936A4">
        <w:rPr>
          <w:rFonts w:ascii="宋体" w:eastAsia="宋体" w:hAnsi="宋体" w:cs="宋体" w:hint="eastAsia"/>
          <w:color w:val="000000"/>
          <w:kern w:val="0"/>
          <w:szCs w:val="21"/>
        </w:rPr>
        <w:t>符号之比的形式，例如“</w:t>
      </w:r>
      <w:r w:rsidRPr="00A936A4">
        <w:rPr>
          <w:rFonts w:ascii="宋体" w:eastAsia="宋体" w:hAnsi="宋体" w:cs="宋体" w:hint="eastAsia"/>
          <w:i/>
          <w:iCs/>
          <w:color w:val="000000"/>
          <w:kern w:val="0"/>
          <w:szCs w:val="21"/>
        </w:rPr>
        <w:t>p</w:t>
      </w:r>
      <w:r w:rsidRPr="00A936A4">
        <w:rPr>
          <w:rFonts w:ascii="宋体" w:eastAsia="宋体" w:hAnsi="宋体" w:cs="宋体" w:hint="eastAsia"/>
          <w:color w:val="000000"/>
          <w:kern w:val="0"/>
          <w:szCs w:val="21"/>
        </w:rPr>
        <w:t> / MPa”；可以加中文量名称</w:t>
      </w:r>
      <w:r w:rsidRPr="00A936A4">
        <w:rPr>
          <w:rFonts w:ascii="宋体" w:eastAsia="宋体" w:hAnsi="宋体" w:cs="宋体" w:hint="eastAsia"/>
          <w:color w:val="000000"/>
          <w:kern w:val="0"/>
          <w:szCs w:val="21"/>
          <w:u w:val="single"/>
        </w:rPr>
        <w:t>例如“溶液质量分数</w:t>
      </w:r>
      <w:r w:rsidRPr="00A936A4">
        <w:rPr>
          <w:rFonts w:ascii="宋体" w:eastAsia="宋体" w:hAnsi="宋体" w:cs="宋体" w:hint="eastAsia"/>
          <w:i/>
          <w:iCs/>
          <w:color w:val="000000"/>
          <w:kern w:val="0"/>
          <w:szCs w:val="21"/>
          <w:u w:val="single"/>
        </w:rPr>
        <w:t>w=</w:t>
      </w:r>
      <w:r w:rsidRPr="00A936A4">
        <w:rPr>
          <w:rFonts w:ascii="宋体" w:eastAsia="宋体" w:hAnsi="宋体" w:cs="宋体" w:hint="eastAsia"/>
          <w:color w:val="000000"/>
          <w:kern w:val="0"/>
          <w:szCs w:val="21"/>
          <w:u w:val="single"/>
        </w:rPr>
        <w:t>10/%</w:t>
      </w:r>
      <w:r w:rsidRPr="00A936A4">
        <w:rPr>
          <w:rFonts w:ascii="宋体" w:eastAsia="宋体" w:hAnsi="宋体" w:cs="宋体" w:hint="eastAsia"/>
          <w:color w:val="000000"/>
          <w:kern w:val="0"/>
          <w:szCs w:val="21"/>
        </w:rPr>
        <w:t>。</w:t>
      </w:r>
    </w:p>
    <w:p w14:paraId="402DE7BB" w14:textId="01C12B0A"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3标值圆整，宜为2或5的整倍数。</w:t>
      </w:r>
    </w:p>
    <w:p w14:paraId="3C1FB904" w14:textId="1DA848A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w:t>
      </w:r>
      <w:r w:rsidRPr="00A936A4">
        <w:rPr>
          <w:rFonts w:ascii="宋体" w:eastAsia="宋体" w:hAnsi="宋体" w:cs="宋体" w:hint="eastAsia"/>
          <w:color w:val="000000"/>
          <w:kern w:val="0"/>
          <w:szCs w:val="21"/>
          <w:u w:val="single"/>
        </w:rPr>
        <w:t>坐标线的长度取到与函数曲线相对应的有效部分</w:t>
      </w:r>
      <w:r w:rsidRPr="00A936A4">
        <w:rPr>
          <w:rFonts w:ascii="宋体" w:eastAsia="宋体" w:hAnsi="宋体" w:cs="宋体" w:hint="eastAsia"/>
          <w:color w:val="000000"/>
          <w:kern w:val="0"/>
          <w:szCs w:val="21"/>
        </w:rPr>
        <w:t>，去掉延长的无效线段，以使数值曲线充分展开。</w:t>
      </w:r>
    </w:p>
    <w:p w14:paraId="28099E41" w14:textId="73D6368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5</w:t>
      </w:r>
      <w:r w:rsidRPr="00A936A4">
        <w:rPr>
          <w:rFonts w:ascii="宋体" w:eastAsia="宋体" w:hAnsi="宋体" w:cs="宋体" w:hint="eastAsia"/>
          <w:color w:val="000000"/>
          <w:kern w:val="0"/>
          <w:szCs w:val="21"/>
          <w:u w:val="single"/>
        </w:rPr>
        <w:t>曲线的取值点图标应区别明显</w:t>
      </w:r>
      <w:r w:rsidRPr="00A936A4">
        <w:rPr>
          <w:rFonts w:ascii="宋体" w:eastAsia="宋体" w:hAnsi="宋体" w:cs="宋体" w:hint="eastAsia"/>
          <w:color w:val="000000"/>
          <w:kern w:val="0"/>
          <w:szCs w:val="21"/>
        </w:rPr>
        <w:t>，例如对照处理用空心圆圈、其他各处理选用实心、空心及“×”字图形，</w:t>
      </w:r>
      <w:r w:rsidRPr="00A936A4">
        <w:rPr>
          <w:rFonts w:ascii="宋体" w:eastAsia="宋体" w:hAnsi="宋体" w:cs="宋体" w:hint="eastAsia"/>
          <w:color w:val="000000"/>
          <w:kern w:val="0"/>
          <w:szCs w:val="21"/>
          <w:u w:val="single"/>
        </w:rPr>
        <w:t>图标大小和线条粗细要适中</w:t>
      </w:r>
      <w:r w:rsidRPr="00A936A4">
        <w:rPr>
          <w:rFonts w:ascii="宋体" w:eastAsia="宋体" w:hAnsi="宋体" w:cs="宋体" w:hint="eastAsia"/>
          <w:color w:val="000000"/>
          <w:kern w:val="0"/>
          <w:szCs w:val="21"/>
        </w:rPr>
        <w:t>。</w:t>
      </w:r>
    </w:p>
    <w:p w14:paraId="1408E840" w14:textId="6A5DAB9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6）在原稿正文中放置合成图，</w:t>
      </w:r>
      <w:r w:rsidRPr="00A936A4">
        <w:rPr>
          <w:rFonts w:ascii="宋体" w:eastAsia="宋体" w:hAnsi="宋体" w:cs="宋体" w:hint="eastAsia"/>
          <w:color w:val="000000"/>
          <w:kern w:val="0"/>
          <w:szCs w:val="21"/>
          <w:u w:val="single"/>
        </w:rPr>
        <w:t>并另外附给Excel数据原图</w:t>
      </w:r>
      <w:r w:rsidRPr="00A936A4">
        <w:rPr>
          <w:rFonts w:ascii="宋体" w:eastAsia="宋体" w:hAnsi="宋体" w:cs="宋体" w:hint="eastAsia"/>
          <w:color w:val="000000"/>
          <w:kern w:val="0"/>
          <w:szCs w:val="21"/>
        </w:rPr>
        <w:t>。</w:t>
      </w:r>
    </w:p>
    <w:p w14:paraId="34C2A16A" w14:textId="268C5942" w:rsidR="00A936A4" w:rsidRPr="00A936A4" w:rsidRDefault="00A936A4" w:rsidP="00EE61DA">
      <w:pPr>
        <w:pStyle w:val="8"/>
        <w:rPr>
          <w:rFonts w:hint="eastAsia"/>
        </w:rPr>
      </w:pPr>
      <w:r w:rsidRPr="00A936A4">
        <w:rPr>
          <w:rFonts w:hint="eastAsia"/>
        </w:rPr>
        <w:t>7.2</w:t>
      </w:r>
      <w:r w:rsidRPr="00A936A4">
        <w:rPr>
          <w:rFonts w:hint="eastAsia"/>
        </w:rPr>
        <w:t>照片、显微图、灰度图、地图</w:t>
      </w:r>
    </w:p>
    <w:p w14:paraId="29B721E5" w14:textId="18F3E9AA"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整洁清晰，剪裁和缩放比例应适度得体，</w:t>
      </w:r>
      <w:r w:rsidRPr="00A936A4">
        <w:rPr>
          <w:rFonts w:ascii="宋体" w:eastAsia="宋体" w:hAnsi="宋体" w:cs="宋体" w:hint="eastAsia"/>
          <w:color w:val="000000"/>
          <w:kern w:val="0"/>
          <w:szCs w:val="21"/>
          <w:u w:val="single"/>
        </w:rPr>
        <w:t>灰度和反差适中</w:t>
      </w:r>
      <w:r w:rsidRPr="00A936A4">
        <w:rPr>
          <w:rFonts w:ascii="宋体" w:eastAsia="宋体" w:hAnsi="宋体" w:cs="宋体" w:hint="eastAsia"/>
          <w:color w:val="000000"/>
          <w:kern w:val="0"/>
          <w:szCs w:val="21"/>
        </w:rPr>
        <w:t>。</w:t>
      </w:r>
    </w:p>
    <w:p w14:paraId="719C257B" w14:textId="25E3C58E"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如需</w:t>
      </w:r>
      <w:r w:rsidRPr="00A936A4">
        <w:rPr>
          <w:rFonts w:ascii="宋体" w:eastAsia="宋体" w:hAnsi="宋体" w:cs="宋体" w:hint="eastAsia"/>
          <w:color w:val="000000"/>
          <w:kern w:val="0"/>
          <w:szCs w:val="21"/>
          <w:u w:val="single"/>
        </w:rPr>
        <w:t>制作彩色图版</w:t>
      </w:r>
      <w:r w:rsidRPr="00A936A4">
        <w:rPr>
          <w:rFonts w:ascii="宋体" w:eastAsia="宋体" w:hAnsi="宋体" w:cs="宋体" w:hint="eastAsia"/>
          <w:color w:val="000000"/>
          <w:kern w:val="0"/>
          <w:szCs w:val="21"/>
        </w:rPr>
        <w:t>，则请注明，并尽量</w:t>
      </w:r>
      <w:r w:rsidRPr="00A936A4">
        <w:rPr>
          <w:rFonts w:ascii="宋体" w:eastAsia="宋体" w:hAnsi="宋体" w:cs="宋体" w:hint="eastAsia"/>
          <w:color w:val="000000"/>
          <w:kern w:val="0"/>
          <w:szCs w:val="21"/>
          <w:u w:val="single"/>
        </w:rPr>
        <w:t>将多图集中排在同一版面里组合成图版</w:t>
      </w:r>
      <w:r w:rsidRPr="00A936A4">
        <w:rPr>
          <w:rFonts w:ascii="宋体" w:eastAsia="宋体" w:hAnsi="宋体" w:cs="宋体" w:hint="eastAsia"/>
          <w:color w:val="000000"/>
          <w:kern w:val="0"/>
          <w:szCs w:val="21"/>
        </w:rPr>
        <w:t>，以节约制版费。</w:t>
      </w:r>
    </w:p>
    <w:p w14:paraId="339BD2E0" w14:textId="1815AD7E" w:rsidR="00A936A4" w:rsidRPr="00A936A4" w:rsidRDefault="00A936A4" w:rsidP="00EE61DA">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u w:val="single"/>
        </w:rPr>
        <w:lastRenderedPageBreak/>
        <w:t>显微照片和地图</w:t>
      </w:r>
      <w:r w:rsidRPr="00A936A4">
        <w:rPr>
          <w:rFonts w:ascii="宋体" w:eastAsia="宋体" w:hAnsi="宋体" w:cs="宋体" w:hint="eastAsia"/>
          <w:color w:val="000000"/>
          <w:kern w:val="0"/>
          <w:szCs w:val="21"/>
        </w:rPr>
        <w:t>，</w:t>
      </w:r>
      <w:r w:rsidRPr="00A936A4">
        <w:rPr>
          <w:rFonts w:ascii="宋体" w:eastAsia="宋体" w:hAnsi="宋体" w:cs="宋体" w:hint="eastAsia"/>
          <w:color w:val="000000"/>
          <w:kern w:val="0"/>
          <w:szCs w:val="21"/>
          <w:u w:val="single"/>
        </w:rPr>
        <w:t>在图中标出比例尺和指北方向</w:t>
      </w:r>
      <w:r w:rsidRPr="00A936A4">
        <w:rPr>
          <w:rFonts w:ascii="宋体" w:eastAsia="宋体" w:hAnsi="宋体" w:cs="宋体" w:hint="eastAsia"/>
          <w:color w:val="000000"/>
          <w:kern w:val="0"/>
          <w:szCs w:val="21"/>
        </w:rPr>
        <w:t>。</w:t>
      </w:r>
    </w:p>
    <w:p w14:paraId="7BF59CDC" w14:textId="286B8D39" w:rsidR="00A936A4" w:rsidRPr="00A936A4" w:rsidRDefault="00A936A4" w:rsidP="00EE61DA">
      <w:pPr>
        <w:pStyle w:val="8"/>
        <w:rPr>
          <w:rFonts w:hint="eastAsia"/>
        </w:rPr>
      </w:pPr>
      <w:r w:rsidRPr="00A936A4">
        <w:rPr>
          <w:rFonts w:hint="eastAsia"/>
        </w:rPr>
        <w:t>7.3</w:t>
      </w:r>
      <w:r w:rsidRPr="00A936A4">
        <w:rPr>
          <w:rFonts w:hint="eastAsia"/>
        </w:rPr>
        <w:t>表格的其他要求</w:t>
      </w:r>
    </w:p>
    <w:p w14:paraId="188F9AB0" w14:textId="3B59E62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1）表示量值的表格宜用“三线表”。</w:t>
      </w:r>
    </w:p>
    <w:p w14:paraId="7802CBA5" w14:textId="34109FB1" w:rsidR="00A936A4" w:rsidRPr="00A936A4" w:rsidRDefault="00A936A4" w:rsidP="00EE61DA">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w:t>
      </w:r>
      <w:proofErr w:type="gramStart"/>
      <w:r w:rsidRPr="00A936A4">
        <w:rPr>
          <w:rFonts w:ascii="宋体" w:eastAsia="宋体" w:hAnsi="宋体" w:cs="宋体" w:hint="eastAsia"/>
          <w:color w:val="000000"/>
          <w:kern w:val="0"/>
          <w:szCs w:val="21"/>
        </w:rPr>
        <w:t>三线表</w:t>
      </w:r>
      <w:proofErr w:type="gramEnd"/>
      <w:r w:rsidRPr="00A936A4">
        <w:rPr>
          <w:rFonts w:ascii="宋体" w:eastAsia="宋体" w:hAnsi="宋体" w:cs="宋体" w:hint="eastAsia"/>
          <w:color w:val="000000"/>
          <w:kern w:val="0"/>
          <w:szCs w:val="21"/>
        </w:rPr>
        <w:t>的表头中，应合理使用量符号与</w:t>
      </w:r>
      <w:proofErr w:type="gramStart"/>
      <w:r w:rsidRPr="00A936A4">
        <w:rPr>
          <w:rFonts w:ascii="宋体" w:eastAsia="宋体" w:hAnsi="宋体" w:cs="宋体" w:hint="eastAsia"/>
          <w:color w:val="000000"/>
          <w:kern w:val="0"/>
          <w:szCs w:val="21"/>
        </w:rPr>
        <w:t>该量单位</w:t>
      </w:r>
      <w:proofErr w:type="gramEnd"/>
      <w:r w:rsidRPr="00A936A4">
        <w:rPr>
          <w:rFonts w:ascii="宋体" w:eastAsia="宋体" w:hAnsi="宋体" w:cs="宋体" w:hint="eastAsia"/>
          <w:color w:val="000000"/>
          <w:kern w:val="0"/>
          <w:szCs w:val="21"/>
        </w:rPr>
        <w:t>符号之比，例如“质量浓度，</w:t>
      </w:r>
      <w:r w:rsidRPr="00A936A4">
        <w:rPr>
          <w:rFonts w:ascii="宋体" w:eastAsia="宋体" w:hAnsi="宋体" w:cs="宋体" w:hint="eastAsia"/>
          <w:i/>
          <w:iCs/>
          <w:color w:val="000000"/>
          <w:kern w:val="0"/>
          <w:szCs w:val="21"/>
        </w:rPr>
        <w:t>ρ</w:t>
      </w:r>
      <w:r w:rsidRPr="00A936A4">
        <w:rPr>
          <w:rFonts w:ascii="宋体" w:eastAsia="宋体" w:hAnsi="宋体" w:cs="宋体" w:hint="eastAsia"/>
          <w:color w:val="000000"/>
          <w:kern w:val="0"/>
          <w:szCs w:val="21"/>
        </w:rPr>
        <w:t>/（mg/L）”。</w:t>
      </w:r>
    </w:p>
    <w:p w14:paraId="1E4B6092" w14:textId="2166D907" w:rsidR="00A936A4" w:rsidRPr="00A936A4" w:rsidRDefault="00A936A4" w:rsidP="00EE61DA">
      <w:pPr>
        <w:pStyle w:val="4"/>
        <w:rPr>
          <w:rFonts w:hint="eastAsia"/>
        </w:rPr>
      </w:pPr>
      <w:r w:rsidRPr="00A936A4">
        <w:rPr>
          <w:rFonts w:hint="eastAsia"/>
        </w:rPr>
        <w:t>8</w:t>
      </w:r>
      <w:r w:rsidRPr="00A936A4">
        <w:rPr>
          <w:rFonts w:hint="eastAsia"/>
        </w:rPr>
        <w:t>讨论部分的内容</w:t>
      </w:r>
    </w:p>
    <w:p w14:paraId="4CC47C9B"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1）论述本研究的理论含义、应用意义。提出结果中证明了的原理、相互关系，并做归纳性的解释。</w:t>
      </w:r>
    </w:p>
    <w:p w14:paraId="28ED2FA9"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指出本论文所研究的结果和解释与以往文献论著的异同点及取得的进展和创新点。（如果作者对前人研究结果有异议甚至予以否定，则须用数据和实证加以有条理的多角度的阐释，应充分说明可能的原因，应经得起推敲、商榷。）</w:t>
      </w:r>
    </w:p>
    <w:p w14:paraId="2E4A28B5"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3）指出本研究中出现的特殊情况，对结果结论的影响及讨论。</w:t>
      </w:r>
    </w:p>
    <w:p w14:paraId="6E087813"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4）指出本研究结论尤其是新方法的适用范围和限制因素，可能出现的情况，存在的不足、启示、改进设想、建议、展望等，提出尚未解决的问题和今后探索的方向。</w:t>
      </w:r>
    </w:p>
    <w:p w14:paraId="75A8FD2D" w14:textId="2163808A" w:rsidR="00A936A4" w:rsidRPr="00A936A4" w:rsidRDefault="00A936A4" w:rsidP="00EE61DA">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5）应就整体研究的结论及过程进行说明，不要重复结果和结论中的内容，不要过多引用基础原理。</w:t>
      </w:r>
    </w:p>
    <w:p w14:paraId="6F0599B0" w14:textId="01A0B431" w:rsidR="00A936A4" w:rsidRPr="00A936A4" w:rsidRDefault="00A936A4" w:rsidP="00EE61DA">
      <w:pPr>
        <w:pStyle w:val="4"/>
        <w:rPr>
          <w:rFonts w:hint="eastAsia"/>
        </w:rPr>
      </w:pPr>
      <w:r w:rsidRPr="00A936A4">
        <w:rPr>
          <w:rFonts w:hint="eastAsia"/>
        </w:rPr>
        <w:t>9</w:t>
      </w:r>
      <w:r w:rsidRPr="00A936A4">
        <w:rPr>
          <w:rFonts w:hint="eastAsia"/>
        </w:rPr>
        <w:t>参考文献</w:t>
      </w:r>
    </w:p>
    <w:p w14:paraId="44E5D5F8" w14:textId="2515515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1）只列出正式发表的文献资料（非公开发表的文献</w:t>
      </w:r>
      <w:proofErr w:type="gramStart"/>
      <w:r w:rsidRPr="00A936A4">
        <w:rPr>
          <w:rFonts w:ascii="宋体" w:eastAsia="宋体" w:hAnsi="宋体" w:cs="宋体" w:hint="eastAsia"/>
          <w:color w:val="000000"/>
          <w:kern w:val="0"/>
          <w:szCs w:val="21"/>
        </w:rPr>
        <w:t>用圈码上标</w:t>
      </w:r>
      <w:proofErr w:type="gramEnd"/>
      <w:r w:rsidRPr="00A936A4">
        <w:rPr>
          <w:rFonts w:ascii="宋体" w:eastAsia="宋体" w:hAnsi="宋体" w:cs="宋体" w:hint="eastAsia"/>
          <w:color w:val="000000"/>
          <w:kern w:val="0"/>
          <w:szCs w:val="21"/>
        </w:rPr>
        <w:t>引出在当页脚注。</w:t>
      </w:r>
    </w:p>
    <w:p w14:paraId="404E6DA0"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研究型论文的参考文献一般不少于20条，综述论文的引文不少于50条。</w:t>
      </w:r>
    </w:p>
    <w:p w14:paraId="1BD0677F" w14:textId="729A306E"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2）按参考文献在正文中被引用的顺序进行编码和排列，并在正文中用上标指明其标引处。</w:t>
      </w:r>
    </w:p>
    <w:p w14:paraId="251F3AD8" w14:textId="712A6D0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3）中外作者的姓名一律“姓前名后”；西方作者的名字缩写，不加缩写点。</w:t>
      </w:r>
    </w:p>
    <w:p w14:paraId="3A2143CA" w14:textId="1D6E66DC"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4）作者全部列出。</w:t>
      </w:r>
    </w:p>
    <w:p w14:paraId="293275A0" w14:textId="7902F05F"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5）主要参考文献的格式如下（其中空格、标点照写）：</w:t>
      </w:r>
    </w:p>
    <w:tbl>
      <w:tblPr>
        <w:tblW w:w="0" w:type="auto"/>
        <w:jc w:val="center"/>
        <w:tblCellMar>
          <w:left w:w="0" w:type="dxa"/>
          <w:right w:w="0" w:type="dxa"/>
        </w:tblCellMar>
        <w:tblLook w:val="04A0" w:firstRow="1" w:lastRow="0" w:firstColumn="1" w:lastColumn="0" w:noHBand="0" w:noVBand="1"/>
      </w:tblPr>
      <w:tblGrid>
        <w:gridCol w:w="1500"/>
        <w:gridCol w:w="5705"/>
      </w:tblGrid>
      <w:tr w:rsidR="00A936A4" w:rsidRPr="00A936A4" w14:paraId="131E9118" w14:textId="77777777" w:rsidTr="00A936A4">
        <w:trPr>
          <w:jc w:val="center"/>
        </w:trPr>
        <w:tc>
          <w:tcPr>
            <w:tcW w:w="1659" w:type="dxa"/>
            <w:tcBorders>
              <w:top w:val="single" w:sz="4" w:space="0" w:color="auto"/>
              <w:left w:val="nil"/>
              <w:bottom w:val="single" w:sz="4" w:space="0" w:color="auto"/>
              <w:right w:val="nil"/>
            </w:tcBorders>
            <w:shd w:val="clear" w:color="auto" w:fill="auto"/>
            <w:tcMar>
              <w:top w:w="0" w:type="dxa"/>
              <w:left w:w="108" w:type="dxa"/>
              <w:bottom w:w="0" w:type="dxa"/>
              <w:right w:w="108" w:type="dxa"/>
            </w:tcMar>
            <w:hideMark/>
          </w:tcPr>
          <w:p w14:paraId="0FD73B6B" w14:textId="77777777" w:rsidR="00A936A4" w:rsidRPr="00A936A4" w:rsidRDefault="00A936A4" w:rsidP="00A936A4">
            <w:pPr>
              <w:widowControl/>
              <w:spacing w:line="300" w:lineRule="atLeast"/>
              <w:ind w:firstLineChars="200" w:firstLine="300"/>
              <w:jc w:val="left"/>
              <w:rPr>
                <w:rFonts w:ascii="宋体" w:eastAsia="宋体" w:hAnsi="宋体" w:cs="宋体" w:hint="eastAsia"/>
                <w:kern w:val="0"/>
                <w:sz w:val="15"/>
                <w:szCs w:val="15"/>
              </w:rPr>
            </w:pPr>
            <w:r w:rsidRPr="00A936A4">
              <w:rPr>
                <w:rFonts w:ascii="宋体" w:eastAsia="宋体" w:hAnsi="宋体" w:cs="宋体"/>
                <w:kern w:val="0"/>
                <w:sz w:val="15"/>
                <w:szCs w:val="15"/>
              </w:rPr>
              <w:t>文献类别</w:t>
            </w:r>
          </w:p>
        </w:tc>
        <w:tc>
          <w:tcPr>
            <w:tcW w:w="6360" w:type="dxa"/>
            <w:tcBorders>
              <w:top w:val="single" w:sz="4" w:space="0" w:color="auto"/>
              <w:left w:val="nil"/>
              <w:bottom w:val="single" w:sz="4" w:space="0" w:color="auto"/>
              <w:right w:val="nil"/>
            </w:tcBorders>
            <w:shd w:val="clear" w:color="auto" w:fill="auto"/>
            <w:tcMar>
              <w:top w:w="0" w:type="dxa"/>
              <w:left w:w="108" w:type="dxa"/>
              <w:bottom w:w="0" w:type="dxa"/>
              <w:right w:w="108" w:type="dxa"/>
            </w:tcMar>
            <w:hideMark/>
          </w:tcPr>
          <w:p w14:paraId="4F0F2580"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著 录 格 式</w:t>
            </w:r>
          </w:p>
        </w:tc>
      </w:tr>
      <w:tr w:rsidR="00A936A4" w:rsidRPr="00A936A4" w14:paraId="5FCB1B2A" w14:textId="77777777" w:rsidTr="00A936A4">
        <w:trPr>
          <w:trHeight w:val="1282"/>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16B10749"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专著</w:t>
            </w:r>
          </w:p>
          <w:p w14:paraId="20712C86"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译著</w:t>
            </w:r>
          </w:p>
          <w:p w14:paraId="30C5E294"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文集</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32920FB3"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书名 [M]. 出版地: 出版者, 出版年</w:t>
            </w:r>
          </w:p>
          <w:p w14:paraId="287107E4"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原作者. 译著名 [M]. 译者，译. 出版地: 出版者, 出版年</w:t>
            </w:r>
          </w:p>
          <w:p w14:paraId="134882B5"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文集名 [C]. 出版地: 出版者, 出版年</w:t>
            </w:r>
          </w:p>
        </w:tc>
      </w:tr>
      <w:tr w:rsidR="00A936A4" w:rsidRPr="00A936A4" w14:paraId="688DDB77" w14:textId="77777777" w:rsidTr="00A936A4">
        <w:trPr>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0DDE0A0E"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期刊析出文章</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1A346EDD"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文题 [J]. 刊名,  年, 卷（期）: 起始页码－终止页码</w:t>
            </w:r>
          </w:p>
        </w:tc>
      </w:tr>
      <w:tr w:rsidR="00A936A4" w:rsidRPr="00A936A4" w14:paraId="5221DFBC" w14:textId="77777777" w:rsidTr="00A936A4">
        <w:trPr>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25295380"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文集析出文章</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3D752539"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文题 [C]// 编者. 文集名. 出版地: 出版者, 出版年：起始页码－终止页码</w:t>
            </w:r>
          </w:p>
        </w:tc>
      </w:tr>
      <w:tr w:rsidR="00A936A4" w:rsidRPr="00A936A4" w14:paraId="329A62FD" w14:textId="77777777" w:rsidTr="00A936A4">
        <w:trPr>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78911BF1"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学位论文</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71E9D4EC"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文题 [D]. 所在城市：保存单位, 发布年份</w:t>
            </w:r>
          </w:p>
        </w:tc>
      </w:tr>
      <w:tr w:rsidR="00A936A4" w:rsidRPr="00A936A4" w14:paraId="04F77205" w14:textId="77777777" w:rsidTr="00A936A4">
        <w:trPr>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67D4441F"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专利文献</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55464CA6"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申请者. 专利名: 国名, 专利号 [P]. 发布日期</w:t>
            </w:r>
          </w:p>
        </w:tc>
      </w:tr>
      <w:tr w:rsidR="00A936A4" w:rsidRPr="00A936A4" w14:paraId="31B25DC1" w14:textId="77777777" w:rsidTr="00A936A4">
        <w:trPr>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23DDEB02"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技术标准</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138D6041"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技术标准代号. 技术标准名称 [S]. 地名: 责任单位, 发布年份</w:t>
            </w:r>
          </w:p>
        </w:tc>
      </w:tr>
      <w:tr w:rsidR="00A936A4" w:rsidRPr="00A936A4" w14:paraId="3558BB51" w14:textId="77777777" w:rsidTr="00A936A4">
        <w:trPr>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22C37B2C"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科技报告</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40591A74"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文题, 报告代码及编号 [R]. 地名: 责任单位, 发布年份</w:t>
            </w:r>
          </w:p>
        </w:tc>
      </w:tr>
      <w:tr w:rsidR="00A936A4" w:rsidRPr="00A936A4" w14:paraId="1DC57D99" w14:textId="77777777" w:rsidTr="00A936A4">
        <w:trPr>
          <w:jc w:val="center"/>
        </w:trPr>
        <w:tc>
          <w:tcPr>
            <w:tcW w:w="1659" w:type="dxa"/>
            <w:tcBorders>
              <w:top w:val="nil"/>
              <w:left w:val="nil"/>
              <w:bottom w:val="nil"/>
              <w:right w:val="nil"/>
            </w:tcBorders>
            <w:shd w:val="clear" w:color="auto" w:fill="auto"/>
            <w:tcMar>
              <w:top w:w="0" w:type="dxa"/>
              <w:left w:w="108" w:type="dxa"/>
              <w:bottom w:w="0" w:type="dxa"/>
              <w:right w:w="108" w:type="dxa"/>
            </w:tcMar>
            <w:hideMark/>
          </w:tcPr>
          <w:p w14:paraId="2816F0D6"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报纸析出文章</w:t>
            </w:r>
          </w:p>
        </w:tc>
        <w:tc>
          <w:tcPr>
            <w:tcW w:w="6360" w:type="dxa"/>
            <w:tcBorders>
              <w:top w:val="nil"/>
              <w:left w:val="nil"/>
              <w:bottom w:val="nil"/>
              <w:right w:val="nil"/>
            </w:tcBorders>
            <w:shd w:val="clear" w:color="auto" w:fill="auto"/>
            <w:tcMar>
              <w:top w:w="0" w:type="dxa"/>
              <w:left w:w="108" w:type="dxa"/>
              <w:bottom w:w="0" w:type="dxa"/>
              <w:right w:w="108" w:type="dxa"/>
            </w:tcMar>
            <w:hideMark/>
          </w:tcPr>
          <w:p w14:paraId="1322167D"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文题 [N]. 报纸名, 出版日期 (版次)</w:t>
            </w:r>
          </w:p>
        </w:tc>
      </w:tr>
      <w:tr w:rsidR="00A936A4" w:rsidRPr="00A936A4" w14:paraId="6AAC9140" w14:textId="77777777" w:rsidTr="00A936A4">
        <w:trPr>
          <w:jc w:val="center"/>
        </w:trPr>
        <w:tc>
          <w:tcPr>
            <w:tcW w:w="1659" w:type="dxa"/>
            <w:tcBorders>
              <w:top w:val="nil"/>
              <w:left w:val="nil"/>
              <w:bottom w:val="single" w:sz="4" w:space="0" w:color="auto"/>
              <w:right w:val="nil"/>
            </w:tcBorders>
            <w:shd w:val="clear" w:color="auto" w:fill="auto"/>
            <w:tcMar>
              <w:top w:w="0" w:type="dxa"/>
              <w:left w:w="108" w:type="dxa"/>
              <w:bottom w:w="0" w:type="dxa"/>
              <w:right w:w="108" w:type="dxa"/>
            </w:tcMar>
            <w:hideMark/>
          </w:tcPr>
          <w:p w14:paraId="3C70154C"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lastRenderedPageBreak/>
              <w:t>文献的网络版</w:t>
            </w:r>
          </w:p>
        </w:tc>
        <w:tc>
          <w:tcPr>
            <w:tcW w:w="6360" w:type="dxa"/>
            <w:tcBorders>
              <w:top w:val="nil"/>
              <w:left w:val="nil"/>
              <w:bottom w:val="single" w:sz="4" w:space="0" w:color="auto"/>
              <w:right w:val="nil"/>
            </w:tcBorders>
            <w:shd w:val="clear" w:color="auto" w:fill="auto"/>
            <w:tcMar>
              <w:top w:w="0" w:type="dxa"/>
              <w:left w:w="108" w:type="dxa"/>
              <w:bottom w:w="0" w:type="dxa"/>
              <w:right w:w="108" w:type="dxa"/>
            </w:tcMar>
            <w:hideMark/>
          </w:tcPr>
          <w:p w14:paraId="32EDDFB9" w14:textId="77777777" w:rsidR="00A936A4" w:rsidRPr="00A936A4" w:rsidRDefault="00A936A4" w:rsidP="00A936A4">
            <w:pPr>
              <w:widowControl/>
              <w:spacing w:line="300" w:lineRule="atLeast"/>
              <w:ind w:firstLineChars="200" w:firstLine="300"/>
              <w:jc w:val="left"/>
              <w:rPr>
                <w:rFonts w:ascii="宋体" w:eastAsia="宋体" w:hAnsi="宋体" w:cs="宋体"/>
                <w:kern w:val="0"/>
                <w:sz w:val="15"/>
                <w:szCs w:val="15"/>
              </w:rPr>
            </w:pPr>
            <w:r w:rsidRPr="00A936A4">
              <w:rPr>
                <w:rFonts w:ascii="宋体" w:eastAsia="宋体" w:hAnsi="宋体" w:cs="宋体"/>
                <w:kern w:val="0"/>
                <w:sz w:val="15"/>
                <w:szCs w:val="15"/>
              </w:rPr>
              <w:t>作者. 题名 [EB/OL].（更新日期）. http://……</w:t>
            </w:r>
          </w:p>
        </w:tc>
      </w:tr>
    </w:tbl>
    <w:p w14:paraId="794D244E" w14:textId="3AB8F994" w:rsidR="00A936A4" w:rsidRPr="00A936A4" w:rsidRDefault="00A936A4" w:rsidP="00A936A4">
      <w:pPr>
        <w:widowControl/>
        <w:shd w:val="clear" w:color="auto" w:fill="FFFFFF"/>
        <w:spacing w:line="300" w:lineRule="atLeast"/>
        <w:ind w:firstLineChars="200" w:firstLine="420"/>
        <w:jc w:val="left"/>
        <w:rPr>
          <w:rFonts w:ascii="宋体" w:eastAsia="宋体" w:hAnsi="宋体" w:cs="宋体"/>
          <w:color w:val="000000"/>
          <w:kern w:val="0"/>
          <w:szCs w:val="21"/>
        </w:rPr>
      </w:pPr>
      <w:r w:rsidRPr="00A936A4">
        <w:rPr>
          <w:rFonts w:ascii="宋体" w:eastAsia="宋体" w:hAnsi="宋体" w:cs="宋体" w:hint="eastAsia"/>
          <w:color w:val="000000"/>
          <w:kern w:val="0"/>
          <w:szCs w:val="21"/>
        </w:rPr>
        <w:t>文献著录示例如下：</w:t>
      </w:r>
    </w:p>
    <w:p w14:paraId="29957CEF" w14:textId="519E2EF8"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[1]刘昌明,陈志恺 主编. 中国水资源现状评价和供需发展趋势分析[M].北京:中国水利水电出版社, 2001: 109-120　  </w:t>
      </w:r>
      <w:r w:rsidR="00EE61DA" w:rsidRPr="00A936A4">
        <w:rPr>
          <w:rFonts w:ascii="宋体" w:eastAsia="宋体" w:hAnsi="宋体" w:cs="宋体" w:hint="eastAsia"/>
          <w:color w:val="000000"/>
          <w:kern w:val="0"/>
          <w:szCs w:val="21"/>
        </w:rPr>
        <w:t> </w:t>
      </w:r>
      <w:r w:rsidRPr="00A936A4">
        <w:rPr>
          <w:rFonts w:ascii="宋体" w:eastAsia="宋体" w:hAnsi="宋体" w:cs="宋体" w:hint="eastAsia"/>
          <w:color w:val="000000"/>
          <w:kern w:val="0"/>
          <w:szCs w:val="21"/>
        </w:rPr>
        <w:t> （书籍。英文书名各实词的首字母大写）</w:t>
      </w:r>
    </w:p>
    <w:p w14:paraId="66E6AABF" w14:textId="2A65694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w:t>
      </w:r>
      <w:proofErr w:type="gramStart"/>
      <w:r w:rsidRPr="00A936A4">
        <w:rPr>
          <w:rFonts w:ascii="宋体" w:eastAsia="宋体" w:hAnsi="宋体" w:cs="宋体" w:hint="eastAsia"/>
          <w:color w:val="000000"/>
          <w:kern w:val="0"/>
          <w:szCs w:val="21"/>
        </w:rPr>
        <w:t>2]Petrowski</w:t>
      </w:r>
      <w:proofErr w:type="gramEnd"/>
      <w:r w:rsidRPr="00A936A4">
        <w:rPr>
          <w:rFonts w:ascii="宋体" w:eastAsia="宋体" w:hAnsi="宋体" w:cs="宋体" w:hint="eastAsia"/>
          <w:color w:val="000000"/>
          <w:kern w:val="0"/>
          <w:szCs w:val="21"/>
        </w:rPr>
        <w:t xml:space="preserve"> A. A clearing procedure as a niching method for genetic algorithms [C] //Proc 3rd IEEE Conf Evolutionary Computation. Piscataway, NJ: IEEE Press, 1996：798-803            </w:t>
      </w:r>
      <w:r w:rsidR="00EE61DA" w:rsidRPr="00A936A4">
        <w:rPr>
          <w:rFonts w:ascii="宋体" w:eastAsia="宋体" w:hAnsi="宋体" w:cs="宋体" w:hint="eastAsia"/>
          <w:color w:val="000000"/>
          <w:kern w:val="0"/>
          <w:szCs w:val="21"/>
        </w:rPr>
        <w:t>  </w:t>
      </w:r>
      <w:r w:rsidRPr="00A936A4">
        <w:rPr>
          <w:rFonts w:ascii="宋体" w:eastAsia="宋体" w:hAnsi="宋体" w:cs="宋体" w:hint="eastAsia"/>
          <w:color w:val="000000"/>
          <w:kern w:val="0"/>
          <w:szCs w:val="21"/>
        </w:rPr>
        <w:t> （文集析出文章）</w:t>
      </w:r>
    </w:p>
    <w:p w14:paraId="3A315DFE" w14:textId="6C4C2A72"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w:t>
      </w:r>
      <w:proofErr w:type="gramStart"/>
      <w:r w:rsidRPr="00A936A4">
        <w:rPr>
          <w:rFonts w:ascii="宋体" w:eastAsia="宋体" w:hAnsi="宋体" w:cs="宋体" w:hint="eastAsia"/>
          <w:color w:val="000000"/>
          <w:kern w:val="0"/>
          <w:szCs w:val="21"/>
        </w:rPr>
        <w:t>3]Pandey</w:t>
      </w:r>
      <w:proofErr w:type="gramEnd"/>
      <w:r w:rsidRPr="00A936A4">
        <w:rPr>
          <w:rFonts w:ascii="宋体" w:eastAsia="宋体" w:hAnsi="宋体" w:cs="宋体" w:hint="eastAsia"/>
          <w:color w:val="000000"/>
          <w:kern w:val="0"/>
          <w:szCs w:val="21"/>
        </w:rPr>
        <w:t xml:space="preserve"> P K, Maranville  A </w:t>
      </w:r>
      <w:proofErr w:type="spellStart"/>
      <w:r w:rsidRPr="00A936A4">
        <w:rPr>
          <w:rFonts w:ascii="宋体" w:eastAsia="宋体" w:hAnsi="宋体" w:cs="宋体" w:hint="eastAsia"/>
          <w:color w:val="000000"/>
          <w:kern w:val="0"/>
          <w:szCs w:val="21"/>
        </w:rPr>
        <w:t>A</w:t>
      </w:r>
      <w:proofErr w:type="spellEnd"/>
      <w:r w:rsidRPr="00A936A4">
        <w:rPr>
          <w:rFonts w:ascii="宋体" w:eastAsia="宋体" w:hAnsi="宋体" w:cs="宋体" w:hint="eastAsia"/>
          <w:color w:val="000000"/>
          <w:kern w:val="0"/>
          <w:szCs w:val="21"/>
        </w:rPr>
        <w:t>. Tropical wheat response to irrigation and nitrogen in a Sahelian environment. [J]. Euro J Agron, 2001, 15: 93-105</w:t>
      </w:r>
      <w:r w:rsidR="00EE61DA">
        <w:rPr>
          <w:rFonts w:ascii="宋体" w:eastAsia="宋体" w:hAnsi="宋体" w:cs="宋体"/>
          <w:color w:val="000000"/>
          <w:kern w:val="0"/>
          <w:szCs w:val="21"/>
        </w:rPr>
        <w:t xml:space="preserve"> </w:t>
      </w:r>
      <w:r w:rsidRPr="00A936A4">
        <w:rPr>
          <w:rFonts w:ascii="宋体" w:eastAsia="宋体" w:hAnsi="宋体" w:cs="宋体" w:hint="eastAsia"/>
          <w:color w:val="000000"/>
          <w:kern w:val="0"/>
          <w:szCs w:val="21"/>
        </w:rPr>
        <w:t>           </w:t>
      </w:r>
      <w:r w:rsidR="00EE61DA" w:rsidRPr="00A936A4">
        <w:rPr>
          <w:rFonts w:ascii="宋体" w:eastAsia="宋体" w:hAnsi="宋体" w:cs="宋体" w:hint="eastAsia"/>
          <w:color w:val="000000"/>
          <w:kern w:val="0"/>
          <w:szCs w:val="21"/>
        </w:rPr>
        <w:t> </w:t>
      </w:r>
      <w:r w:rsidRPr="00A936A4">
        <w:rPr>
          <w:rFonts w:ascii="宋体" w:eastAsia="宋体" w:hAnsi="宋体" w:cs="宋体" w:hint="eastAsia"/>
          <w:color w:val="000000"/>
          <w:kern w:val="0"/>
          <w:szCs w:val="21"/>
        </w:rPr>
        <w:t>   （期刊析出文章）</w:t>
      </w:r>
    </w:p>
    <w:p w14:paraId="111BCCAF" w14:textId="4B98897D"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[4]莫兴国. 华北平原1981—2001年作物蒸散量的时空分异特征[J]. 自然资源学报, 2005(2): 181-187          （期刊析出文章）</w:t>
      </w:r>
    </w:p>
    <w:p w14:paraId="728811D0" w14:textId="35DF5455"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p>
    <w:p w14:paraId="69205A43" w14:textId="035ADCA6" w:rsidR="00A936A4" w:rsidRPr="00A936A4" w:rsidRDefault="00A936A4" w:rsidP="00EE61DA">
      <w:pPr>
        <w:pStyle w:val="4"/>
        <w:rPr>
          <w:rFonts w:hint="eastAsia"/>
        </w:rPr>
      </w:pPr>
      <w:r w:rsidRPr="00A936A4">
        <w:rPr>
          <w:rFonts w:hint="eastAsia"/>
        </w:rPr>
        <w:t>参考文献</w:t>
      </w:r>
    </w:p>
    <w:p w14:paraId="1933A65E" w14:textId="77777777" w:rsidR="00A936A4" w:rsidRPr="00A936A4" w:rsidRDefault="00A936A4" w:rsidP="00A936A4">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[1]清华大学学报编辑部.清华大学学报投稿指南.清华大学学报网站//http://qhxb.lib.tsinghua.edu.cn/myweb/chinese/general/pbjy.doc</w:t>
      </w:r>
    </w:p>
    <w:p w14:paraId="3C7DB631" w14:textId="4105524C" w:rsidR="003A6C3D" w:rsidRPr="00A936A4" w:rsidRDefault="00A936A4" w:rsidP="00EE61DA">
      <w:pPr>
        <w:widowControl/>
        <w:shd w:val="clear" w:color="auto" w:fill="FFFFFF"/>
        <w:spacing w:line="300" w:lineRule="atLeast"/>
        <w:ind w:firstLineChars="200" w:firstLine="420"/>
        <w:jc w:val="left"/>
        <w:rPr>
          <w:rFonts w:ascii="宋体" w:eastAsia="宋体" w:hAnsi="宋体" w:cs="宋体" w:hint="eastAsia"/>
          <w:color w:val="000000"/>
          <w:kern w:val="0"/>
          <w:szCs w:val="21"/>
        </w:rPr>
      </w:pPr>
      <w:r w:rsidRPr="00A936A4">
        <w:rPr>
          <w:rFonts w:ascii="宋体" w:eastAsia="宋体" w:hAnsi="宋体" w:cs="宋体" w:hint="eastAsia"/>
          <w:color w:val="000000"/>
          <w:kern w:val="0"/>
          <w:szCs w:val="21"/>
        </w:rPr>
        <w:t>[2]陈浩元，郑进保，李兴昌.科技书刊标准化18讲.北京：北京师范大学出版社，1998.</w:t>
      </w:r>
    </w:p>
    <w:sectPr w:rsidR="003A6C3D" w:rsidRPr="00A936A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C20957"/>
    <w:rsid w:val="003A6C3D"/>
    <w:rsid w:val="003E2727"/>
    <w:rsid w:val="003F5EFC"/>
    <w:rsid w:val="0079093D"/>
    <w:rsid w:val="00A936A4"/>
    <w:rsid w:val="00AF2D99"/>
    <w:rsid w:val="00C20957"/>
    <w:rsid w:val="00EE61DA"/>
    <w:rsid w:val="00FC0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756D3"/>
  <w15:chartTrackingRefBased/>
  <w15:docId w15:val="{8A475DF7-58AB-4763-B84C-7AFBB515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EE61D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EE61DA"/>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EE61DA"/>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EE61DA"/>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EE61DA"/>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unhideWhenUsed/>
    <w:qFormat/>
    <w:rsid w:val="00EE61DA"/>
    <w:pPr>
      <w:keepNext/>
      <w:keepLines/>
      <w:spacing w:before="240" w:after="64" w:line="320" w:lineRule="auto"/>
      <w:outlineLvl w:val="6"/>
    </w:pPr>
    <w:rPr>
      <w:b/>
      <w:bCs/>
      <w:sz w:val="24"/>
      <w:szCs w:val="24"/>
    </w:rPr>
  </w:style>
  <w:style w:type="paragraph" w:styleId="8">
    <w:name w:val="heading 8"/>
    <w:basedOn w:val="a"/>
    <w:next w:val="a"/>
    <w:link w:val="80"/>
    <w:uiPriority w:val="9"/>
    <w:unhideWhenUsed/>
    <w:qFormat/>
    <w:rsid w:val="00EE61DA"/>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0D1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C0D18"/>
    <w:rPr>
      <w:b/>
      <w:bCs/>
    </w:rPr>
  </w:style>
  <w:style w:type="character" w:styleId="a5">
    <w:name w:val="Hyperlink"/>
    <w:basedOn w:val="a0"/>
    <w:uiPriority w:val="99"/>
    <w:semiHidden/>
    <w:unhideWhenUsed/>
    <w:rsid w:val="00FC0D18"/>
    <w:rPr>
      <w:color w:val="0000FF"/>
      <w:u w:val="single"/>
    </w:rPr>
  </w:style>
  <w:style w:type="character" w:styleId="a6">
    <w:name w:val="Emphasis"/>
    <w:basedOn w:val="a0"/>
    <w:uiPriority w:val="20"/>
    <w:qFormat/>
    <w:rsid w:val="00A936A4"/>
    <w:rPr>
      <w:i/>
      <w:iCs/>
    </w:rPr>
  </w:style>
  <w:style w:type="character" w:customStyle="1" w:styleId="20">
    <w:name w:val="标题 2 字符"/>
    <w:basedOn w:val="a0"/>
    <w:link w:val="2"/>
    <w:uiPriority w:val="9"/>
    <w:rsid w:val="00EE61DA"/>
    <w:rPr>
      <w:rFonts w:asciiTheme="majorHAnsi" w:eastAsiaTheme="majorEastAsia" w:hAnsiTheme="majorHAnsi" w:cstheme="majorBidi"/>
      <w:b/>
      <w:bCs/>
      <w:sz w:val="32"/>
      <w:szCs w:val="32"/>
    </w:rPr>
  </w:style>
  <w:style w:type="character" w:customStyle="1" w:styleId="30">
    <w:name w:val="标题 3 字符"/>
    <w:basedOn w:val="a0"/>
    <w:link w:val="3"/>
    <w:uiPriority w:val="9"/>
    <w:rsid w:val="00EE61DA"/>
    <w:rPr>
      <w:b/>
      <w:bCs/>
      <w:sz w:val="32"/>
      <w:szCs w:val="32"/>
    </w:rPr>
  </w:style>
  <w:style w:type="character" w:customStyle="1" w:styleId="40">
    <w:name w:val="标题 4 字符"/>
    <w:basedOn w:val="a0"/>
    <w:link w:val="4"/>
    <w:uiPriority w:val="9"/>
    <w:rsid w:val="00EE61DA"/>
    <w:rPr>
      <w:rFonts w:asciiTheme="majorHAnsi" w:eastAsiaTheme="majorEastAsia" w:hAnsiTheme="majorHAnsi" w:cstheme="majorBidi"/>
      <w:b/>
      <w:bCs/>
      <w:sz w:val="28"/>
      <w:szCs w:val="28"/>
    </w:rPr>
  </w:style>
  <w:style w:type="character" w:customStyle="1" w:styleId="50">
    <w:name w:val="标题 5 字符"/>
    <w:basedOn w:val="a0"/>
    <w:link w:val="5"/>
    <w:uiPriority w:val="9"/>
    <w:rsid w:val="00EE61DA"/>
    <w:rPr>
      <w:b/>
      <w:bCs/>
      <w:sz w:val="28"/>
      <w:szCs w:val="28"/>
    </w:rPr>
  </w:style>
  <w:style w:type="character" w:customStyle="1" w:styleId="60">
    <w:name w:val="标题 6 字符"/>
    <w:basedOn w:val="a0"/>
    <w:link w:val="6"/>
    <w:uiPriority w:val="9"/>
    <w:rsid w:val="00EE61DA"/>
    <w:rPr>
      <w:rFonts w:asciiTheme="majorHAnsi" w:eastAsiaTheme="majorEastAsia" w:hAnsiTheme="majorHAnsi" w:cstheme="majorBidi"/>
      <w:b/>
      <w:bCs/>
      <w:sz w:val="24"/>
      <w:szCs w:val="24"/>
    </w:rPr>
  </w:style>
  <w:style w:type="character" w:customStyle="1" w:styleId="70">
    <w:name w:val="标题 7 字符"/>
    <w:basedOn w:val="a0"/>
    <w:link w:val="7"/>
    <w:uiPriority w:val="9"/>
    <w:rsid w:val="00EE61DA"/>
    <w:rPr>
      <w:b/>
      <w:bCs/>
      <w:sz w:val="24"/>
      <w:szCs w:val="24"/>
    </w:rPr>
  </w:style>
  <w:style w:type="character" w:customStyle="1" w:styleId="80">
    <w:name w:val="标题 8 字符"/>
    <w:basedOn w:val="a0"/>
    <w:link w:val="8"/>
    <w:uiPriority w:val="9"/>
    <w:rsid w:val="00EE61DA"/>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659515">
      <w:bodyDiv w:val="1"/>
      <w:marLeft w:val="0"/>
      <w:marRight w:val="0"/>
      <w:marTop w:val="0"/>
      <w:marBottom w:val="0"/>
      <w:divBdr>
        <w:top w:val="none" w:sz="0" w:space="0" w:color="auto"/>
        <w:left w:val="none" w:sz="0" w:space="0" w:color="auto"/>
        <w:bottom w:val="none" w:sz="0" w:space="0" w:color="auto"/>
        <w:right w:val="none" w:sz="0" w:space="0" w:color="auto"/>
      </w:divBdr>
      <w:divsChild>
        <w:div w:id="605506145">
          <w:marLeft w:val="0"/>
          <w:marRight w:val="0"/>
          <w:marTop w:val="0"/>
          <w:marBottom w:val="0"/>
          <w:divBdr>
            <w:top w:val="none" w:sz="0" w:space="0" w:color="auto"/>
            <w:left w:val="none" w:sz="0" w:space="0" w:color="auto"/>
            <w:bottom w:val="none" w:sz="0" w:space="0" w:color="auto"/>
            <w:right w:val="none" w:sz="0" w:space="0" w:color="auto"/>
          </w:divBdr>
        </w:div>
        <w:div w:id="477652267">
          <w:marLeft w:val="0"/>
          <w:marRight w:val="0"/>
          <w:marTop w:val="0"/>
          <w:marBottom w:val="0"/>
          <w:divBdr>
            <w:top w:val="none" w:sz="0" w:space="0" w:color="auto"/>
            <w:left w:val="none" w:sz="0" w:space="0" w:color="auto"/>
            <w:bottom w:val="none" w:sz="0" w:space="0" w:color="auto"/>
            <w:right w:val="none" w:sz="0" w:space="0" w:color="auto"/>
          </w:divBdr>
        </w:div>
        <w:div w:id="1506476595">
          <w:marLeft w:val="0"/>
          <w:marRight w:val="0"/>
          <w:marTop w:val="0"/>
          <w:marBottom w:val="0"/>
          <w:divBdr>
            <w:top w:val="none" w:sz="0" w:space="0" w:color="auto"/>
            <w:left w:val="none" w:sz="0" w:space="0" w:color="auto"/>
            <w:bottom w:val="none" w:sz="0" w:space="0" w:color="auto"/>
            <w:right w:val="none" w:sz="0" w:space="0" w:color="auto"/>
          </w:divBdr>
        </w:div>
        <w:div w:id="1441140421">
          <w:marLeft w:val="0"/>
          <w:marRight w:val="0"/>
          <w:marTop w:val="0"/>
          <w:marBottom w:val="0"/>
          <w:divBdr>
            <w:top w:val="none" w:sz="0" w:space="0" w:color="auto"/>
            <w:left w:val="none" w:sz="0" w:space="0" w:color="auto"/>
            <w:bottom w:val="none" w:sz="0" w:space="0" w:color="auto"/>
            <w:right w:val="none" w:sz="0" w:space="0" w:color="auto"/>
          </w:divBdr>
        </w:div>
        <w:div w:id="920792809">
          <w:marLeft w:val="0"/>
          <w:marRight w:val="0"/>
          <w:marTop w:val="0"/>
          <w:marBottom w:val="0"/>
          <w:divBdr>
            <w:top w:val="none" w:sz="0" w:space="0" w:color="auto"/>
            <w:left w:val="none" w:sz="0" w:space="0" w:color="auto"/>
            <w:bottom w:val="none" w:sz="0" w:space="0" w:color="auto"/>
            <w:right w:val="none" w:sz="0" w:space="0" w:color="auto"/>
          </w:divBdr>
        </w:div>
        <w:div w:id="954093353">
          <w:marLeft w:val="0"/>
          <w:marRight w:val="0"/>
          <w:marTop w:val="0"/>
          <w:marBottom w:val="0"/>
          <w:divBdr>
            <w:top w:val="none" w:sz="0" w:space="0" w:color="auto"/>
            <w:left w:val="none" w:sz="0" w:space="0" w:color="auto"/>
            <w:bottom w:val="none" w:sz="0" w:space="0" w:color="auto"/>
            <w:right w:val="none" w:sz="0" w:space="0" w:color="auto"/>
          </w:divBdr>
        </w:div>
        <w:div w:id="1721200372">
          <w:marLeft w:val="0"/>
          <w:marRight w:val="0"/>
          <w:marTop w:val="0"/>
          <w:marBottom w:val="0"/>
          <w:divBdr>
            <w:top w:val="none" w:sz="0" w:space="0" w:color="auto"/>
            <w:left w:val="none" w:sz="0" w:space="0" w:color="auto"/>
            <w:bottom w:val="none" w:sz="0" w:space="0" w:color="auto"/>
            <w:right w:val="none" w:sz="0" w:space="0" w:color="auto"/>
          </w:divBdr>
        </w:div>
        <w:div w:id="899368549">
          <w:marLeft w:val="0"/>
          <w:marRight w:val="0"/>
          <w:marTop w:val="0"/>
          <w:marBottom w:val="0"/>
          <w:divBdr>
            <w:top w:val="none" w:sz="0" w:space="0" w:color="auto"/>
            <w:left w:val="none" w:sz="0" w:space="0" w:color="auto"/>
            <w:bottom w:val="none" w:sz="0" w:space="0" w:color="auto"/>
            <w:right w:val="none" w:sz="0" w:space="0" w:color="auto"/>
          </w:divBdr>
        </w:div>
        <w:div w:id="944847916">
          <w:marLeft w:val="0"/>
          <w:marRight w:val="0"/>
          <w:marTop w:val="0"/>
          <w:marBottom w:val="0"/>
          <w:divBdr>
            <w:top w:val="none" w:sz="0" w:space="0" w:color="auto"/>
            <w:left w:val="none" w:sz="0" w:space="0" w:color="auto"/>
            <w:bottom w:val="none" w:sz="0" w:space="0" w:color="auto"/>
            <w:right w:val="none" w:sz="0" w:space="0" w:color="auto"/>
          </w:divBdr>
        </w:div>
        <w:div w:id="24335956">
          <w:marLeft w:val="0"/>
          <w:marRight w:val="0"/>
          <w:marTop w:val="0"/>
          <w:marBottom w:val="0"/>
          <w:divBdr>
            <w:top w:val="none" w:sz="0" w:space="0" w:color="auto"/>
            <w:left w:val="none" w:sz="0" w:space="0" w:color="auto"/>
            <w:bottom w:val="none" w:sz="0" w:space="0" w:color="auto"/>
            <w:right w:val="none" w:sz="0" w:space="0" w:color="auto"/>
          </w:divBdr>
        </w:div>
        <w:div w:id="2045860332">
          <w:marLeft w:val="0"/>
          <w:marRight w:val="0"/>
          <w:marTop w:val="0"/>
          <w:marBottom w:val="0"/>
          <w:divBdr>
            <w:top w:val="none" w:sz="0" w:space="0" w:color="auto"/>
            <w:left w:val="none" w:sz="0" w:space="0" w:color="auto"/>
            <w:bottom w:val="none" w:sz="0" w:space="0" w:color="auto"/>
            <w:right w:val="none" w:sz="0" w:space="0" w:color="auto"/>
          </w:divBdr>
        </w:div>
        <w:div w:id="1333991088">
          <w:marLeft w:val="0"/>
          <w:marRight w:val="0"/>
          <w:marTop w:val="0"/>
          <w:marBottom w:val="0"/>
          <w:divBdr>
            <w:top w:val="none" w:sz="0" w:space="0" w:color="auto"/>
            <w:left w:val="none" w:sz="0" w:space="0" w:color="auto"/>
            <w:bottom w:val="none" w:sz="0" w:space="0" w:color="auto"/>
            <w:right w:val="none" w:sz="0" w:space="0" w:color="auto"/>
          </w:divBdr>
        </w:div>
        <w:div w:id="1686251530">
          <w:marLeft w:val="0"/>
          <w:marRight w:val="0"/>
          <w:marTop w:val="0"/>
          <w:marBottom w:val="0"/>
          <w:divBdr>
            <w:top w:val="none" w:sz="0" w:space="0" w:color="auto"/>
            <w:left w:val="none" w:sz="0" w:space="0" w:color="auto"/>
            <w:bottom w:val="none" w:sz="0" w:space="0" w:color="auto"/>
            <w:right w:val="none" w:sz="0" w:space="0" w:color="auto"/>
          </w:divBdr>
        </w:div>
        <w:div w:id="245695739">
          <w:marLeft w:val="0"/>
          <w:marRight w:val="0"/>
          <w:marTop w:val="0"/>
          <w:marBottom w:val="0"/>
          <w:divBdr>
            <w:top w:val="none" w:sz="0" w:space="0" w:color="auto"/>
            <w:left w:val="none" w:sz="0" w:space="0" w:color="auto"/>
            <w:bottom w:val="none" w:sz="0" w:space="0" w:color="auto"/>
            <w:right w:val="none" w:sz="0" w:space="0" w:color="auto"/>
          </w:divBdr>
        </w:div>
        <w:div w:id="613170817">
          <w:marLeft w:val="542"/>
          <w:marRight w:val="0"/>
          <w:marTop w:val="0"/>
          <w:marBottom w:val="0"/>
          <w:divBdr>
            <w:top w:val="none" w:sz="0" w:space="0" w:color="auto"/>
            <w:left w:val="none" w:sz="0" w:space="0" w:color="auto"/>
            <w:bottom w:val="none" w:sz="0" w:space="0" w:color="auto"/>
            <w:right w:val="none" w:sz="0" w:space="0" w:color="auto"/>
          </w:divBdr>
        </w:div>
        <w:div w:id="2103792877">
          <w:marLeft w:val="0"/>
          <w:marRight w:val="0"/>
          <w:marTop w:val="0"/>
          <w:marBottom w:val="0"/>
          <w:divBdr>
            <w:top w:val="none" w:sz="0" w:space="0" w:color="auto"/>
            <w:left w:val="none" w:sz="0" w:space="0" w:color="auto"/>
            <w:bottom w:val="none" w:sz="0" w:space="0" w:color="auto"/>
            <w:right w:val="none" w:sz="0" w:space="0" w:color="auto"/>
          </w:divBdr>
        </w:div>
        <w:div w:id="431362510">
          <w:marLeft w:val="0"/>
          <w:marRight w:val="0"/>
          <w:marTop w:val="0"/>
          <w:marBottom w:val="0"/>
          <w:divBdr>
            <w:top w:val="none" w:sz="0" w:space="0" w:color="auto"/>
            <w:left w:val="none" w:sz="0" w:space="0" w:color="auto"/>
            <w:bottom w:val="none" w:sz="0" w:space="0" w:color="auto"/>
            <w:right w:val="none" w:sz="0" w:space="0" w:color="auto"/>
          </w:divBdr>
        </w:div>
        <w:div w:id="249629531">
          <w:marLeft w:val="0"/>
          <w:marRight w:val="0"/>
          <w:marTop w:val="0"/>
          <w:marBottom w:val="0"/>
          <w:divBdr>
            <w:top w:val="none" w:sz="0" w:space="0" w:color="auto"/>
            <w:left w:val="none" w:sz="0" w:space="0" w:color="auto"/>
            <w:bottom w:val="none" w:sz="0" w:space="0" w:color="auto"/>
            <w:right w:val="none" w:sz="0" w:space="0" w:color="auto"/>
          </w:divBdr>
        </w:div>
        <w:div w:id="880363788">
          <w:marLeft w:val="0"/>
          <w:marRight w:val="0"/>
          <w:marTop w:val="0"/>
          <w:marBottom w:val="0"/>
          <w:divBdr>
            <w:top w:val="none" w:sz="0" w:space="0" w:color="auto"/>
            <w:left w:val="none" w:sz="0" w:space="0" w:color="auto"/>
            <w:bottom w:val="none" w:sz="0" w:space="0" w:color="auto"/>
            <w:right w:val="none" w:sz="0" w:space="0" w:color="auto"/>
          </w:divBdr>
        </w:div>
        <w:div w:id="2132240345">
          <w:marLeft w:val="0"/>
          <w:marRight w:val="0"/>
          <w:marTop w:val="0"/>
          <w:marBottom w:val="0"/>
          <w:divBdr>
            <w:top w:val="none" w:sz="0" w:space="0" w:color="auto"/>
            <w:left w:val="none" w:sz="0" w:space="0" w:color="auto"/>
            <w:bottom w:val="none" w:sz="0" w:space="0" w:color="auto"/>
            <w:right w:val="none" w:sz="0" w:space="0" w:color="auto"/>
          </w:divBdr>
        </w:div>
        <w:div w:id="606615824">
          <w:marLeft w:val="0"/>
          <w:marRight w:val="0"/>
          <w:marTop w:val="0"/>
          <w:marBottom w:val="0"/>
          <w:divBdr>
            <w:top w:val="none" w:sz="0" w:space="0" w:color="auto"/>
            <w:left w:val="none" w:sz="0" w:space="0" w:color="auto"/>
            <w:bottom w:val="none" w:sz="0" w:space="0" w:color="auto"/>
            <w:right w:val="none" w:sz="0" w:space="0" w:color="auto"/>
          </w:divBdr>
        </w:div>
        <w:div w:id="843590147">
          <w:marLeft w:val="0"/>
          <w:marRight w:val="0"/>
          <w:marTop w:val="0"/>
          <w:marBottom w:val="0"/>
          <w:divBdr>
            <w:top w:val="none" w:sz="0" w:space="0" w:color="auto"/>
            <w:left w:val="none" w:sz="0" w:space="0" w:color="auto"/>
            <w:bottom w:val="none" w:sz="0" w:space="0" w:color="auto"/>
            <w:right w:val="none" w:sz="0" w:space="0" w:color="auto"/>
          </w:divBdr>
        </w:div>
        <w:div w:id="1276642583">
          <w:marLeft w:val="0"/>
          <w:marRight w:val="0"/>
          <w:marTop w:val="0"/>
          <w:marBottom w:val="0"/>
          <w:divBdr>
            <w:top w:val="none" w:sz="0" w:space="0" w:color="auto"/>
            <w:left w:val="none" w:sz="0" w:space="0" w:color="auto"/>
            <w:bottom w:val="none" w:sz="0" w:space="0" w:color="auto"/>
            <w:right w:val="none" w:sz="0" w:space="0" w:color="auto"/>
          </w:divBdr>
        </w:div>
        <w:div w:id="1484156612">
          <w:marLeft w:val="542"/>
          <w:marRight w:val="0"/>
          <w:marTop w:val="0"/>
          <w:marBottom w:val="0"/>
          <w:divBdr>
            <w:top w:val="none" w:sz="0" w:space="0" w:color="auto"/>
            <w:left w:val="none" w:sz="0" w:space="0" w:color="auto"/>
            <w:bottom w:val="none" w:sz="0" w:space="0" w:color="auto"/>
            <w:right w:val="none" w:sz="0" w:space="0" w:color="auto"/>
          </w:divBdr>
        </w:div>
        <w:div w:id="257063889">
          <w:marLeft w:val="0"/>
          <w:marRight w:val="0"/>
          <w:marTop w:val="0"/>
          <w:marBottom w:val="0"/>
          <w:divBdr>
            <w:top w:val="none" w:sz="0" w:space="0" w:color="auto"/>
            <w:left w:val="none" w:sz="0" w:space="0" w:color="auto"/>
            <w:bottom w:val="none" w:sz="0" w:space="0" w:color="auto"/>
            <w:right w:val="none" w:sz="0" w:space="0" w:color="auto"/>
          </w:divBdr>
        </w:div>
        <w:div w:id="568343026">
          <w:marLeft w:val="0"/>
          <w:marRight w:val="0"/>
          <w:marTop w:val="0"/>
          <w:marBottom w:val="0"/>
          <w:divBdr>
            <w:top w:val="none" w:sz="0" w:space="0" w:color="auto"/>
            <w:left w:val="none" w:sz="0" w:space="0" w:color="auto"/>
            <w:bottom w:val="none" w:sz="0" w:space="0" w:color="auto"/>
            <w:right w:val="none" w:sz="0" w:space="0" w:color="auto"/>
          </w:divBdr>
        </w:div>
        <w:div w:id="169106407">
          <w:marLeft w:val="0"/>
          <w:marRight w:val="0"/>
          <w:marTop w:val="0"/>
          <w:marBottom w:val="0"/>
          <w:divBdr>
            <w:top w:val="none" w:sz="0" w:space="0" w:color="auto"/>
            <w:left w:val="none" w:sz="0" w:space="0" w:color="auto"/>
            <w:bottom w:val="none" w:sz="0" w:space="0" w:color="auto"/>
            <w:right w:val="none" w:sz="0" w:space="0" w:color="auto"/>
          </w:divBdr>
        </w:div>
        <w:div w:id="1407460267">
          <w:marLeft w:val="0"/>
          <w:marRight w:val="0"/>
          <w:marTop w:val="0"/>
          <w:marBottom w:val="0"/>
          <w:divBdr>
            <w:top w:val="none" w:sz="0" w:space="0" w:color="auto"/>
            <w:left w:val="none" w:sz="0" w:space="0" w:color="auto"/>
            <w:bottom w:val="none" w:sz="0" w:space="0" w:color="auto"/>
            <w:right w:val="none" w:sz="0" w:space="0" w:color="auto"/>
          </w:divBdr>
        </w:div>
        <w:div w:id="1777140824">
          <w:marLeft w:val="0"/>
          <w:marRight w:val="0"/>
          <w:marTop w:val="0"/>
          <w:marBottom w:val="0"/>
          <w:divBdr>
            <w:top w:val="none" w:sz="0" w:space="0" w:color="auto"/>
            <w:left w:val="none" w:sz="0" w:space="0" w:color="auto"/>
            <w:bottom w:val="none" w:sz="0" w:space="0" w:color="auto"/>
            <w:right w:val="none" w:sz="0" w:space="0" w:color="auto"/>
          </w:divBdr>
        </w:div>
        <w:div w:id="687756239">
          <w:marLeft w:val="0"/>
          <w:marRight w:val="0"/>
          <w:marTop w:val="0"/>
          <w:marBottom w:val="0"/>
          <w:divBdr>
            <w:top w:val="none" w:sz="0" w:space="0" w:color="auto"/>
            <w:left w:val="none" w:sz="0" w:space="0" w:color="auto"/>
            <w:bottom w:val="none" w:sz="0" w:space="0" w:color="auto"/>
            <w:right w:val="none" w:sz="0" w:space="0" w:color="auto"/>
          </w:divBdr>
        </w:div>
        <w:div w:id="1139960594">
          <w:marLeft w:val="0"/>
          <w:marRight w:val="0"/>
          <w:marTop w:val="0"/>
          <w:marBottom w:val="0"/>
          <w:divBdr>
            <w:top w:val="none" w:sz="0" w:space="0" w:color="auto"/>
            <w:left w:val="none" w:sz="0" w:space="0" w:color="auto"/>
            <w:bottom w:val="none" w:sz="0" w:space="0" w:color="auto"/>
            <w:right w:val="none" w:sz="0" w:space="0" w:color="auto"/>
          </w:divBdr>
        </w:div>
        <w:div w:id="774246830">
          <w:marLeft w:val="0"/>
          <w:marRight w:val="0"/>
          <w:marTop w:val="0"/>
          <w:marBottom w:val="0"/>
          <w:divBdr>
            <w:top w:val="none" w:sz="0" w:space="0" w:color="auto"/>
            <w:left w:val="none" w:sz="0" w:space="0" w:color="auto"/>
            <w:bottom w:val="none" w:sz="0" w:space="0" w:color="auto"/>
            <w:right w:val="none" w:sz="0" w:space="0" w:color="auto"/>
          </w:divBdr>
        </w:div>
        <w:div w:id="1305046828">
          <w:marLeft w:val="0"/>
          <w:marRight w:val="0"/>
          <w:marTop w:val="0"/>
          <w:marBottom w:val="0"/>
          <w:divBdr>
            <w:top w:val="none" w:sz="0" w:space="0" w:color="auto"/>
            <w:left w:val="none" w:sz="0" w:space="0" w:color="auto"/>
            <w:bottom w:val="none" w:sz="0" w:space="0" w:color="auto"/>
            <w:right w:val="none" w:sz="0" w:space="0" w:color="auto"/>
          </w:divBdr>
        </w:div>
        <w:div w:id="563101191">
          <w:marLeft w:val="0"/>
          <w:marRight w:val="0"/>
          <w:marTop w:val="0"/>
          <w:marBottom w:val="0"/>
          <w:divBdr>
            <w:top w:val="none" w:sz="0" w:space="0" w:color="auto"/>
            <w:left w:val="none" w:sz="0" w:space="0" w:color="auto"/>
            <w:bottom w:val="none" w:sz="0" w:space="0" w:color="auto"/>
            <w:right w:val="none" w:sz="0" w:space="0" w:color="auto"/>
          </w:divBdr>
        </w:div>
        <w:div w:id="510216816">
          <w:marLeft w:val="542"/>
          <w:marRight w:val="0"/>
          <w:marTop w:val="0"/>
          <w:marBottom w:val="0"/>
          <w:divBdr>
            <w:top w:val="none" w:sz="0" w:space="0" w:color="auto"/>
            <w:left w:val="none" w:sz="0" w:space="0" w:color="auto"/>
            <w:bottom w:val="none" w:sz="0" w:space="0" w:color="auto"/>
            <w:right w:val="none" w:sz="0" w:space="0" w:color="auto"/>
          </w:divBdr>
        </w:div>
        <w:div w:id="903490514">
          <w:marLeft w:val="0"/>
          <w:marRight w:val="0"/>
          <w:marTop w:val="0"/>
          <w:marBottom w:val="0"/>
          <w:divBdr>
            <w:top w:val="none" w:sz="0" w:space="0" w:color="auto"/>
            <w:left w:val="none" w:sz="0" w:space="0" w:color="auto"/>
            <w:bottom w:val="none" w:sz="0" w:space="0" w:color="auto"/>
            <w:right w:val="none" w:sz="0" w:space="0" w:color="auto"/>
          </w:divBdr>
        </w:div>
        <w:div w:id="822234831">
          <w:marLeft w:val="0"/>
          <w:marRight w:val="0"/>
          <w:marTop w:val="0"/>
          <w:marBottom w:val="0"/>
          <w:divBdr>
            <w:top w:val="none" w:sz="0" w:space="0" w:color="auto"/>
            <w:left w:val="none" w:sz="0" w:space="0" w:color="auto"/>
            <w:bottom w:val="none" w:sz="0" w:space="0" w:color="auto"/>
            <w:right w:val="none" w:sz="0" w:space="0" w:color="auto"/>
          </w:divBdr>
        </w:div>
        <w:div w:id="2068186371">
          <w:marLeft w:val="0"/>
          <w:marRight w:val="0"/>
          <w:marTop w:val="0"/>
          <w:marBottom w:val="0"/>
          <w:divBdr>
            <w:top w:val="none" w:sz="0" w:space="0" w:color="auto"/>
            <w:left w:val="none" w:sz="0" w:space="0" w:color="auto"/>
            <w:bottom w:val="none" w:sz="0" w:space="0" w:color="auto"/>
            <w:right w:val="none" w:sz="0" w:space="0" w:color="auto"/>
          </w:divBdr>
        </w:div>
        <w:div w:id="1010259747">
          <w:marLeft w:val="0"/>
          <w:marRight w:val="0"/>
          <w:marTop w:val="0"/>
          <w:marBottom w:val="0"/>
          <w:divBdr>
            <w:top w:val="none" w:sz="0" w:space="0" w:color="auto"/>
            <w:left w:val="none" w:sz="0" w:space="0" w:color="auto"/>
            <w:bottom w:val="none" w:sz="0" w:space="0" w:color="auto"/>
            <w:right w:val="none" w:sz="0" w:space="0" w:color="auto"/>
          </w:divBdr>
        </w:div>
        <w:div w:id="1947808981">
          <w:marLeft w:val="0"/>
          <w:marRight w:val="0"/>
          <w:marTop w:val="0"/>
          <w:marBottom w:val="0"/>
          <w:divBdr>
            <w:top w:val="none" w:sz="0" w:space="0" w:color="auto"/>
            <w:left w:val="none" w:sz="0" w:space="0" w:color="auto"/>
            <w:bottom w:val="none" w:sz="0" w:space="0" w:color="auto"/>
            <w:right w:val="none" w:sz="0" w:space="0" w:color="auto"/>
          </w:divBdr>
        </w:div>
        <w:div w:id="1494103430">
          <w:marLeft w:val="0"/>
          <w:marRight w:val="0"/>
          <w:marTop w:val="0"/>
          <w:marBottom w:val="0"/>
          <w:divBdr>
            <w:top w:val="none" w:sz="0" w:space="0" w:color="auto"/>
            <w:left w:val="none" w:sz="0" w:space="0" w:color="auto"/>
            <w:bottom w:val="none" w:sz="0" w:space="0" w:color="auto"/>
            <w:right w:val="none" w:sz="0" w:space="0" w:color="auto"/>
          </w:divBdr>
        </w:div>
        <w:div w:id="1790272534">
          <w:marLeft w:val="0"/>
          <w:marRight w:val="0"/>
          <w:marTop w:val="0"/>
          <w:marBottom w:val="0"/>
          <w:divBdr>
            <w:top w:val="none" w:sz="0" w:space="0" w:color="auto"/>
            <w:left w:val="none" w:sz="0" w:space="0" w:color="auto"/>
            <w:bottom w:val="none" w:sz="0" w:space="0" w:color="auto"/>
            <w:right w:val="none" w:sz="0" w:space="0" w:color="auto"/>
          </w:divBdr>
        </w:div>
        <w:div w:id="1042249188">
          <w:marLeft w:val="0"/>
          <w:marRight w:val="0"/>
          <w:marTop w:val="0"/>
          <w:marBottom w:val="0"/>
          <w:divBdr>
            <w:top w:val="none" w:sz="0" w:space="0" w:color="auto"/>
            <w:left w:val="none" w:sz="0" w:space="0" w:color="auto"/>
            <w:bottom w:val="none" w:sz="0" w:space="0" w:color="auto"/>
            <w:right w:val="none" w:sz="0" w:space="0" w:color="auto"/>
          </w:divBdr>
        </w:div>
        <w:div w:id="1760522390">
          <w:marLeft w:val="0"/>
          <w:marRight w:val="0"/>
          <w:marTop w:val="0"/>
          <w:marBottom w:val="0"/>
          <w:divBdr>
            <w:top w:val="none" w:sz="0" w:space="0" w:color="auto"/>
            <w:left w:val="none" w:sz="0" w:space="0" w:color="auto"/>
            <w:bottom w:val="none" w:sz="0" w:space="0" w:color="auto"/>
            <w:right w:val="none" w:sz="0" w:space="0" w:color="auto"/>
          </w:divBdr>
        </w:div>
        <w:div w:id="1105271375">
          <w:marLeft w:val="0"/>
          <w:marRight w:val="0"/>
          <w:marTop w:val="0"/>
          <w:marBottom w:val="0"/>
          <w:divBdr>
            <w:top w:val="none" w:sz="0" w:space="0" w:color="auto"/>
            <w:left w:val="none" w:sz="0" w:space="0" w:color="auto"/>
            <w:bottom w:val="none" w:sz="0" w:space="0" w:color="auto"/>
            <w:right w:val="none" w:sz="0" w:space="0" w:color="auto"/>
          </w:divBdr>
        </w:div>
        <w:div w:id="1711108489">
          <w:marLeft w:val="0"/>
          <w:marRight w:val="0"/>
          <w:marTop w:val="0"/>
          <w:marBottom w:val="0"/>
          <w:divBdr>
            <w:top w:val="none" w:sz="0" w:space="0" w:color="auto"/>
            <w:left w:val="none" w:sz="0" w:space="0" w:color="auto"/>
            <w:bottom w:val="none" w:sz="0" w:space="0" w:color="auto"/>
            <w:right w:val="none" w:sz="0" w:space="0" w:color="auto"/>
          </w:divBdr>
        </w:div>
        <w:div w:id="842354011">
          <w:marLeft w:val="0"/>
          <w:marRight w:val="0"/>
          <w:marTop w:val="0"/>
          <w:marBottom w:val="0"/>
          <w:divBdr>
            <w:top w:val="none" w:sz="0" w:space="0" w:color="auto"/>
            <w:left w:val="none" w:sz="0" w:space="0" w:color="auto"/>
            <w:bottom w:val="none" w:sz="0" w:space="0" w:color="auto"/>
            <w:right w:val="none" w:sz="0" w:space="0" w:color="auto"/>
          </w:divBdr>
        </w:div>
        <w:div w:id="839390325">
          <w:marLeft w:val="0"/>
          <w:marRight w:val="0"/>
          <w:marTop w:val="0"/>
          <w:marBottom w:val="0"/>
          <w:divBdr>
            <w:top w:val="none" w:sz="0" w:space="0" w:color="auto"/>
            <w:left w:val="none" w:sz="0" w:space="0" w:color="auto"/>
            <w:bottom w:val="none" w:sz="0" w:space="0" w:color="auto"/>
            <w:right w:val="none" w:sz="0" w:space="0" w:color="auto"/>
          </w:divBdr>
        </w:div>
        <w:div w:id="1576160196">
          <w:marLeft w:val="0"/>
          <w:marRight w:val="0"/>
          <w:marTop w:val="0"/>
          <w:marBottom w:val="0"/>
          <w:divBdr>
            <w:top w:val="none" w:sz="0" w:space="0" w:color="auto"/>
            <w:left w:val="none" w:sz="0" w:space="0" w:color="auto"/>
            <w:bottom w:val="none" w:sz="0" w:space="0" w:color="auto"/>
            <w:right w:val="none" w:sz="0" w:space="0" w:color="auto"/>
          </w:divBdr>
        </w:div>
        <w:div w:id="1170097129">
          <w:marLeft w:val="0"/>
          <w:marRight w:val="0"/>
          <w:marTop w:val="0"/>
          <w:marBottom w:val="0"/>
          <w:divBdr>
            <w:top w:val="none" w:sz="0" w:space="0" w:color="auto"/>
            <w:left w:val="none" w:sz="0" w:space="0" w:color="auto"/>
            <w:bottom w:val="none" w:sz="0" w:space="0" w:color="auto"/>
            <w:right w:val="none" w:sz="0" w:space="0" w:color="auto"/>
          </w:divBdr>
        </w:div>
        <w:div w:id="1776170279">
          <w:marLeft w:val="0"/>
          <w:marRight w:val="0"/>
          <w:marTop w:val="0"/>
          <w:marBottom w:val="0"/>
          <w:divBdr>
            <w:top w:val="none" w:sz="0" w:space="0" w:color="auto"/>
            <w:left w:val="none" w:sz="0" w:space="0" w:color="auto"/>
            <w:bottom w:val="none" w:sz="0" w:space="0" w:color="auto"/>
            <w:right w:val="none" w:sz="0" w:space="0" w:color="auto"/>
          </w:divBdr>
        </w:div>
        <w:div w:id="1038045911">
          <w:marLeft w:val="0"/>
          <w:marRight w:val="0"/>
          <w:marTop w:val="0"/>
          <w:marBottom w:val="0"/>
          <w:divBdr>
            <w:top w:val="none" w:sz="0" w:space="0" w:color="auto"/>
            <w:left w:val="none" w:sz="0" w:space="0" w:color="auto"/>
            <w:bottom w:val="none" w:sz="0" w:space="0" w:color="auto"/>
            <w:right w:val="none" w:sz="0" w:space="0" w:color="auto"/>
          </w:divBdr>
        </w:div>
        <w:div w:id="292099939">
          <w:marLeft w:val="0"/>
          <w:marRight w:val="0"/>
          <w:marTop w:val="0"/>
          <w:marBottom w:val="0"/>
          <w:divBdr>
            <w:top w:val="none" w:sz="0" w:space="0" w:color="auto"/>
            <w:left w:val="none" w:sz="0" w:space="0" w:color="auto"/>
            <w:bottom w:val="none" w:sz="0" w:space="0" w:color="auto"/>
            <w:right w:val="none" w:sz="0" w:space="0" w:color="auto"/>
          </w:divBdr>
        </w:div>
        <w:div w:id="755591130">
          <w:marLeft w:val="0"/>
          <w:marRight w:val="0"/>
          <w:marTop w:val="0"/>
          <w:marBottom w:val="0"/>
          <w:divBdr>
            <w:top w:val="none" w:sz="0" w:space="0" w:color="auto"/>
            <w:left w:val="none" w:sz="0" w:space="0" w:color="auto"/>
            <w:bottom w:val="none" w:sz="0" w:space="0" w:color="auto"/>
            <w:right w:val="none" w:sz="0" w:space="0" w:color="auto"/>
          </w:divBdr>
        </w:div>
        <w:div w:id="1091973553">
          <w:marLeft w:val="0"/>
          <w:marRight w:val="0"/>
          <w:marTop w:val="0"/>
          <w:marBottom w:val="0"/>
          <w:divBdr>
            <w:top w:val="none" w:sz="0" w:space="0" w:color="auto"/>
            <w:left w:val="none" w:sz="0" w:space="0" w:color="auto"/>
            <w:bottom w:val="none" w:sz="0" w:space="0" w:color="auto"/>
            <w:right w:val="none" w:sz="0" w:space="0" w:color="auto"/>
          </w:divBdr>
        </w:div>
        <w:div w:id="1544443888">
          <w:marLeft w:val="0"/>
          <w:marRight w:val="0"/>
          <w:marTop w:val="0"/>
          <w:marBottom w:val="0"/>
          <w:divBdr>
            <w:top w:val="none" w:sz="0" w:space="0" w:color="auto"/>
            <w:left w:val="none" w:sz="0" w:space="0" w:color="auto"/>
            <w:bottom w:val="none" w:sz="0" w:space="0" w:color="auto"/>
            <w:right w:val="none" w:sz="0" w:space="0" w:color="auto"/>
          </w:divBdr>
        </w:div>
        <w:div w:id="945192303">
          <w:marLeft w:val="0"/>
          <w:marRight w:val="0"/>
          <w:marTop w:val="0"/>
          <w:marBottom w:val="0"/>
          <w:divBdr>
            <w:top w:val="none" w:sz="0" w:space="0" w:color="auto"/>
            <w:left w:val="none" w:sz="0" w:space="0" w:color="auto"/>
            <w:bottom w:val="none" w:sz="0" w:space="0" w:color="auto"/>
            <w:right w:val="none" w:sz="0" w:space="0" w:color="auto"/>
          </w:divBdr>
        </w:div>
        <w:div w:id="1077635870">
          <w:marLeft w:val="0"/>
          <w:marRight w:val="0"/>
          <w:marTop w:val="0"/>
          <w:marBottom w:val="0"/>
          <w:divBdr>
            <w:top w:val="none" w:sz="0" w:space="0" w:color="auto"/>
            <w:left w:val="none" w:sz="0" w:space="0" w:color="auto"/>
            <w:bottom w:val="none" w:sz="0" w:space="0" w:color="auto"/>
            <w:right w:val="none" w:sz="0" w:space="0" w:color="auto"/>
          </w:divBdr>
        </w:div>
        <w:div w:id="414207494">
          <w:marLeft w:val="0"/>
          <w:marRight w:val="0"/>
          <w:marTop w:val="0"/>
          <w:marBottom w:val="0"/>
          <w:divBdr>
            <w:top w:val="none" w:sz="0" w:space="0" w:color="auto"/>
            <w:left w:val="none" w:sz="0" w:space="0" w:color="auto"/>
            <w:bottom w:val="none" w:sz="0" w:space="0" w:color="auto"/>
            <w:right w:val="none" w:sz="0" w:space="0" w:color="auto"/>
          </w:divBdr>
        </w:div>
        <w:div w:id="1663042217">
          <w:marLeft w:val="0"/>
          <w:marRight w:val="0"/>
          <w:marTop w:val="0"/>
          <w:marBottom w:val="0"/>
          <w:divBdr>
            <w:top w:val="none" w:sz="0" w:space="0" w:color="auto"/>
            <w:left w:val="none" w:sz="0" w:space="0" w:color="auto"/>
            <w:bottom w:val="none" w:sz="0" w:space="0" w:color="auto"/>
            <w:right w:val="none" w:sz="0" w:space="0" w:color="auto"/>
          </w:divBdr>
        </w:div>
        <w:div w:id="304159881">
          <w:marLeft w:val="0"/>
          <w:marRight w:val="0"/>
          <w:marTop w:val="0"/>
          <w:marBottom w:val="0"/>
          <w:divBdr>
            <w:top w:val="none" w:sz="0" w:space="0" w:color="auto"/>
            <w:left w:val="none" w:sz="0" w:space="0" w:color="auto"/>
            <w:bottom w:val="none" w:sz="0" w:space="0" w:color="auto"/>
            <w:right w:val="none" w:sz="0" w:space="0" w:color="auto"/>
          </w:divBdr>
        </w:div>
        <w:div w:id="1226993995">
          <w:marLeft w:val="0"/>
          <w:marRight w:val="0"/>
          <w:marTop w:val="0"/>
          <w:marBottom w:val="0"/>
          <w:divBdr>
            <w:top w:val="none" w:sz="0" w:space="0" w:color="auto"/>
            <w:left w:val="none" w:sz="0" w:space="0" w:color="auto"/>
            <w:bottom w:val="none" w:sz="0" w:space="0" w:color="auto"/>
            <w:right w:val="none" w:sz="0" w:space="0" w:color="auto"/>
          </w:divBdr>
        </w:div>
        <w:div w:id="1926261129">
          <w:marLeft w:val="0"/>
          <w:marRight w:val="0"/>
          <w:marTop w:val="0"/>
          <w:marBottom w:val="0"/>
          <w:divBdr>
            <w:top w:val="none" w:sz="0" w:space="0" w:color="auto"/>
            <w:left w:val="none" w:sz="0" w:space="0" w:color="auto"/>
            <w:bottom w:val="none" w:sz="0" w:space="0" w:color="auto"/>
            <w:right w:val="none" w:sz="0" w:space="0" w:color="auto"/>
          </w:divBdr>
        </w:div>
        <w:div w:id="1274702997">
          <w:marLeft w:val="0"/>
          <w:marRight w:val="0"/>
          <w:marTop w:val="0"/>
          <w:marBottom w:val="0"/>
          <w:divBdr>
            <w:top w:val="none" w:sz="0" w:space="0" w:color="auto"/>
            <w:left w:val="none" w:sz="0" w:space="0" w:color="auto"/>
            <w:bottom w:val="none" w:sz="0" w:space="0" w:color="auto"/>
            <w:right w:val="none" w:sz="0" w:space="0" w:color="auto"/>
          </w:divBdr>
        </w:div>
        <w:div w:id="664631971">
          <w:marLeft w:val="0"/>
          <w:marRight w:val="0"/>
          <w:marTop w:val="0"/>
          <w:marBottom w:val="0"/>
          <w:divBdr>
            <w:top w:val="none" w:sz="0" w:space="0" w:color="auto"/>
            <w:left w:val="none" w:sz="0" w:space="0" w:color="auto"/>
            <w:bottom w:val="none" w:sz="0" w:space="0" w:color="auto"/>
            <w:right w:val="none" w:sz="0" w:space="0" w:color="auto"/>
          </w:divBdr>
        </w:div>
        <w:div w:id="1609308567">
          <w:marLeft w:val="0"/>
          <w:marRight w:val="0"/>
          <w:marTop w:val="0"/>
          <w:marBottom w:val="0"/>
          <w:divBdr>
            <w:top w:val="none" w:sz="0" w:space="0" w:color="auto"/>
            <w:left w:val="none" w:sz="0" w:space="0" w:color="auto"/>
            <w:bottom w:val="none" w:sz="0" w:space="0" w:color="auto"/>
            <w:right w:val="none" w:sz="0" w:space="0" w:color="auto"/>
          </w:divBdr>
        </w:div>
        <w:div w:id="1296644987">
          <w:marLeft w:val="0"/>
          <w:marRight w:val="0"/>
          <w:marTop w:val="0"/>
          <w:marBottom w:val="0"/>
          <w:divBdr>
            <w:top w:val="none" w:sz="0" w:space="0" w:color="auto"/>
            <w:left w:val="none" w:sz="0" w:space="0" w:color="auto"/>
            <w:bottom w:val="none" w:sz="0" w:space="0" w:color="auto"/>
            <w:right w:val="none" w:sz="0" w:space="0" w:color="auto"/>
          </w:divBdr>
        </w:div>
        <w:div w:id="1874344090">
          <w:marLeft w:val="0"/>
          <w:marRight w:val="0"/>
          <w:marTop w:val="0"/>
          <w:marBottom w:val="0"/>
          <w:divBdr>
            <w:top w:val="none" w:sz="0" w:space="0" w:color="auto"/>
            <w:left w:val="none" w:sz="0" w:space="0" w:color="auto"/>
            <w:bottom w:val="none" w:sz="0" w:space="0" w:color="auto"/>
            <w:right w:val="none" w:sz="0" w:space="0" w:color="auto"/>
          </w:divBdr>
        </w:div>
        <w:div w:id="168061929">
          <w:marLeft w:val="0"/>
          <w:marRight w:val="0"/>
          <w:marTop w:val="0"/>
          <w:marBottom w:val="0"/>
          <w:divBdr>
            <w:top w:val="none" w:sz="0" w:space="0" w:color="auto"/>
            <w:left w:val="none" w:sz="0" w:space="0" w:color="auto"/>
            <w:bottom w:val="none" w:sz="0" w:space="0" w:color="auto"/>
            <w:right w:val="none" w:sz="0" w:space="0" w:color="auto"/>
          </w:divBdr>
        </w:div>
        <w:div w:id="1982415928">
          <w:marLeft w:val="0"/>
          <w:marRight w:val="0"/>
          <w:marTop w:val="0"/>
          <w:marBottom w:val="0"/>
          <w:divBdr>
            <w:top w:val="none" w:sz="0" w:space="0" w:color="auto"/>
            <w:left w:val="none" w:sz="0" w:space="0" w:color="auto"/>
            <w:bottom w:val="none" w:sz="0" w:space="0" w:color="auto"/>
            <w:right w:val="none" w:sz="0" w:space="0" w:color="auto"/>
          </w:divBdr>
        </w:div>
        <w:div w:id="679551035">
          <w:marLeft w:val="0"/>
          <w:marRight w:val="0"/>
          <w:marTop w:val="0"/>
          <w:marBottom w:val="0"/>
          <w:divBdr>
            <w:top w:val="none" w:sz="0" w:space="0" w:color="auto"/>
            <w:left w:val="none" w:sz="0" w:space="0" w:color="auto"/>
            <w:bottom w:val="none" w:sz="0" w:space="0" w:color="auto"/>
            <w:right w:val="none" w:sz="0" w:space="0" w:color="auto"/>
          </w:divBdr>
        </w:div>
        <w:div w:id="68118277">
          <w:marLeft w:val="0"/>
          <w:marRight w:val="0"/>
          <w:marTop w:val="0"/>
          <w:marBottom w:val="0"/>
          <w:divBdr>
            <w:top w:val="none" w:sz="0" w:space="0" w:color="auto"/>
            <w:left w:val="none" w:sz="0" w:space="0" w:color="auto"/>
            <w:bottom w:val="none" w:sz="0" w:space="0" w:color="auto"/>
            <w:right w:val="none" w:sz="0" w:space="0" w:color="auto"/>
          </w:divBdr>
        </w:div>
        <w:div w:id="1243182261">
          <w:marLeft w:val="0"/>
          <w:marRight w:val="0"/>
          <w:marTop w:val="0"/>
          <w:marBottom w:val="0"/>
          <w:divBdr>
            <w:top w:val="none" w:sz="0" w:space="0" w:color="auto"/>
            <w:left w:val="none" w:sz="0" w:space="0" w:color="auto"/>
            <w:bottom w:val="none" w:sz="0" w:space="0" w:color="auto"/>
            <w:right w:val="none" w:sz="0" w:space="0" w:color="auto"/>
          </w:divBdr>
        </w:div>
        <w:div w:id="1632125022">
          <w:marLeft w:val="0"/>
          <w:marRight w:val="0"/>
          <w:marTop w:val="0"/>
          <w:marBottom w:val="0"/>
          <w:divBdr>
            <w:top w:val="none" w:sz="0" w:space="0" w:color="auto"/>
            <w:left w:val="none" w:sz="0" w:space="0" w:color="auto"/>
            <w:bottom w:val="none" w:sz="0" w:space="0" w:color="auto"/>
            <w:right w:val="none" w:sz="0" w:space="0" w:color="auto"/>
          </w:divBdr>
        </w:div>
        <w:div w:id="1883134092">
          <w:marLeft w:val="540"/>
          <w:marRight w:val="0"/>
          <w:marTop w:val="0"/>
          <w:marBottom w:val="0"/>
          <w:divBdr>
            <w:top w:val="none" w:sz="0" w:space="0" w:color="auto"/>
            <w:left w:val="none" w:sz="0" w:space="0" w:color="auto"/>
            <w:bottom w:val="none" w:sz="0" w:space="0" w:color="auto"/>
            <w:right w:val="none" w:sz="0" w:space="0" w:color="auto"/>
          </w:divBdr>
        </w:div>
        <w:div w:id="615331021">
          <w:marLeft w:val="0"/>
          <w:marRight w:val="0"/>
          <w:marTop w:val="0"/>
          <w:marBottom w:val="0"/>
          <w:divBdr>
            <w:top w:val="none" w:sz="0" w:space="0" w:color="auto"/>
            <w:left w:val="none" w:sz="0" w:space="0" w:color="auto"/>
            <w:bottom w:val="none" w:sz="0" w:space="0" w:color="auto"/>
            <w:right w:val="none" w:sz="0" w:space="0" w:color="auto"/>
          </w:divBdr>
        </w:div>
        <w:div w:id="1022777467">
          <w:marLeft w:val="0"/>
          <w:marRight w:val="0"/>
          <w:marTop w:val="0"/>
          <w:marBottom w:val="0"/>
          <w:divBdr>
            <w:top w:val="none" w:sz="0" w:space="0" w:color="auto"/>
            <w:left w:val="none" w:sz="0" w:space="0" w:color="auto"/>
            <w:bottom w:val="none" w:sz="0" w:space="0" w:color="auto"/>
            <w:right w:val="none" w:sz="0" w:space="0" w:color="auto"/>
          </w:divBdr>
        </w:div>
        <w:div w:id="431096083">
          <w:marLeft w:val="0"/>
          <w:marRight w:val="0"/>
          <w:marTop w:val="0"/>
          <w:marBottom w:val="0"/>
          <w:divBdr>
            <w:top w:val="none" w:sz="0" w:space="0" w:color="auto"/>
            <w:left w:val="none" w:sz="0" w:space="0" w:color="auto"/>
            <w:bottom w:val="none" w:sz="0" w:space="0" w:color="auto"/>
            <w:right w:val="none" w:sz="0" w:space="0" w:color="auto"/>
          </w:divBdr>
        </w:div>
        <w:div w:id="1339963391">
          <w:marLeft w:val="0"/>
          <w:marRight w:val="0"/>
          <w:marTop w:val="0"/>
          <w:marBottom w:val="0"/>
          <w:divBdr>
            <w:top w:val="none" w:sz="0" w:space="0" w:color="auto"/>
            <w:left w:val="none" w:sz="0" w:space="0" w:color="auto"/>
            <w:bottom w:val="none" w:sz="0" w:space="0" w:color="auto"/>
            <w:right w:val="none" w:sz="0" w:space="0" w:color="auto"/>
          </w:divBdr>
        </w:div>
        <w:div w:id="1133134428">
          <w:marLeft w:val="0"/>
          <w:marRight w:val="0"/>
          <w:marTop w:val="0"/>
          <w:marBottom w:val="0"/>
          <w:divBdr>
            <w:top w:val="none" w:sz="0" w:space="0" w:color="auto"/>
            <w:left w:val="none" w:sz="0" w:space="0" w:color="auto"/>
            <w:bottom w:val="none" w:sz="0" w:space="0" w:color="auto"/>
            <w:right w:val="none" w:sz="0" w:space="0" w:color="auto"/>
          </w:divBdr>
        </w:div>
        <w:div w:id="1572891024">
          <w:marLeft w:val="0"/>
          <w:marRight w:val="0"/>
          <w:marTop w:val="0"/>
          <w:marBottom w:val="0"/>
          <w:divBdr>
            <w:top w:val="none" w:sz="0" w:space="0" w:color="auto"/>
            <w:left w:val="none" w:sz="0" w:space="0" w:color="auto"/>
            <w:bottom w:val="none" w:sz="0" w:space="0" w:color="auto"/>
            <w:right w:val="none" w:sz="0" w:space="0" w:color="auto"/>
          </w:divBdr>
        </w:div>
        <w:div w:id="1690982646">
          <w:marLeft w:val="0"/>
          <w:marRight w:val="0"/>
          <w:marTop w:val="0"/>
          <w:marBottom w:val="0"/>
          <w:divBdr>
            <w:top w:val="none" w:sz="0" w:space="0" w:color="auto"/>
            <w:left w:val="none" w:sz="0" w:space="0" w:color="auto"/>
            <w:bottom w:val="none" w:sz="0" w:space="0" w:color="auto"/>
            <w:right w:val="none" w:sz="0" w:space="0" w:color="auto"/>
          </w:divBdr>
        </w:div>
        <w:div w:id="2068841503">
          <w:marLeft w:val="0"/>
          <w:marRight w:val="0"/>
          <w:marTop w:val="0"/>
          <w:marBottom w:val="0"/>
          <w:divBdr>
            <w:top w:val="none" w:sz="0" w:space="0" w:color="auto"/>
            <w:left w:val="none" w:sz="0" w:space="0" w:color="auto"/>
            <w:bottom w:val="none" w:sz="0" w:space="0" w:color="auto"/>
            <w:right w:val="none" w:sz="0" w:space="0" w:color="auto"/>
          </w:divBdr>
        </w:div>
        <w:div w:id="840393293">
          <w:marLeft w:val="619"/>
          <w:marRight w:val="0"/>
          <w:marTop w:val="0"/>
          <w:marBottom w:val="0"/>
          <w:divBdr>
            <w:top w:val="none" w:sz="0" w:space="0" w:color="auto"/>
            <w:left w:val="none" w:sz="0" w:space="0" w:color="auto"/>
            <w:bottom w:val="none" w:sz="0" w:space="0" w:color="auto"/>
            <w:right w:val="none" w:sz="0" w:space="0" w:color="auto"/>
          </w:divBdr>
        </w:div>
        <w:div w:id="1233854240">
          <w:marLeft w:val="540"/>
          <w:marRight w:val="0"/>
          <w:marTop w:val="0"/>
          <w:marBottom w:val="0"/>
          <w:divBdr>
            <w:top w:val="none" w:sz="0" w:space="0" w:color="auto"/>
            <w:left w:val="none" w:sz="0" w:space="0" w:color="auto"/>
            <w:bottom w:val="none" w:sz="0" w:space="0" w:color="auto"/>
            <w:right w:val="none" w:sz="0" w:space="0" w:color="auto"/>
          </w:divBdr>
        </w:div>
        <w:div w:id="597443205">
          <w:marLeft w:val="540"/>
          <w:marRight w:val="0"/>
          <w:marTop w:val="0"/>
          <w:marBottom w:val="0"/>
          <w:divBdr>
            <w:top w:val="none" w:sz="0" w:space="0" w:color="auto"/>
            <w:left w:val="none" w:sz="0" w:space="0" w:color="auto"/>
            <w:bottom w:val="none" w:sz="0" w:space="0" w:color="auto"/>
            <w:right w:val="none" w:sz="0" w:space="0" w:color="auto"/>
          </w:divBdr>
        </w:div>
        <w:div w:id="296419802">
          <w:marLeft w:val="0"/>
          <w:marRight w:val="0"/>
          <w:marTop w:val="0"/>
          <w:marBottom w:val="0"/>
          <w:divBdr>
            <w:top w:val="none" w:sz="0" w:space="0" w:color="auto"/>
            <w:left w:val="none" w:sz="0" w:space="0" w:color="auto"/>
            <w:bottom w:val="none" w:sz="0" w:space="0" w:color="auto"/>
            <w:right w:val="none" w:sz="0" w:space="0" w:color="auto"/>
          </w:divBdr>
        </w:div>
        <w:div w:id="165750915">
          <w:marLeft w:val="540"/>
          <w:marRight w:val="0"/>
          <w:marTop w:val="0"/>
          <w:marBottom w:val="0"/>
          <w:divBdr>
            <w:top w:val="none" w:sz="0" w:space="0" w:color="auto"/>
            <w:left w:val="none" w:sz="0" w:space="0" w:color="auto"/>
            <w:bottom w:val="none" w:sz="0" w:space="0" w:color="auto"/>
            <w:right w:val="none" w:sz="0" w:space="0" w:color="auto"/>
          </w:divBdr>
        </w:div>
        <w:div w:id="1134906880">
          <w:marLeft w:val="540"/>
          <w:marRight w:val="0"/>
          <w:marTop w:val="0"/>
          <w:marBottom w:val="0"/>
          <w:divBdr>
            <w:top w:val="none" w:sz="0" w:space="0" w:color="auto"/>
            <w:left w:val="none" w:sz="0" w:space="0" w:color="auto"/>
            <w:bottom w:val="none" w:sz="0" w:space="0" w:color="auto"/>
            <w:right w:val="none" w:sz="0" w:space="0" w:color="auto"/>
          </w:divBdr>
        </w:div>
        <w:div w:id="1721130317">
          <w:marLeft w:val="0"/>
          <w:marRight w:val="0"/>
          <w:marTop w:val="0"/>
          <w:marBottom w:val="0"/>
          <w:divBdr>
            <w:top w:val="none" w:sz="0" w:space="0" w:color="auto"/>
            <w:left w:val="none" w:sz="0" w:space="0" w:color="auto"/>
            <w:bottom w:val="none" w:sz="0" w:space="0" w:color="auto"/>
            <w:right w:val="none" w:sz="0" w:space="0" w:color="auto"/>
          </w:divBdr>
        </w:div>
        <w:div w:id="2058695225">
          <w:marLeft w:val="0"/>
          <w:marRight w:val="0"/>
          <w:marTop w:val="0"/>
          <w:marBottom w:val="0"/>
          <w:divBdr>
            <w:top w:val="none" w:sz="0" w:space="0" w:color="auto"/>
            <w:left w:val="none" w:sz="0" w:space="0" w:color="auto"/>
            <w:bottom w:val="none" w:sz="0" w:space="0" w:color="auto"/>
            <w:right w:val="none" w:sz="0" w:space="0" w:color="auto"/>
          </w:divBdr>
        </w:div>
        <w:div w:id="1175652331">
          <w:marLeft w:val="0"/>
          <w:marRight w:val="0"/>
          <w:marTop w:val="0"/>
          <w:marBottom w:val="0"/>
          <w:divBdr>
            <w:top w:val="none" w:sz="0" w:space="0" w:color="auto"/>
            <w:left w:val="none" w:sz="0" w:space="0" w:color="auto"/>
            <w:bottom w:val="none" w:sz="0" w:space="0" w:color="auto"/>
            <w:right w:val="none" w:sz="0" w:space="0" w:color="auto"/>
          </w:divBdr>
        </w:div>
        <w:div w:id="1179391508">
          <w:marLeft w:val="0"/>
          <w:marRight w:val="0"/>
          <w:marTop w:val="0"/>
          <w:marBottom w:val="0"/>
          <w:divBdr>
            <w:top w:val="none" w:sz="0" w:space="0" w:color="auto"/>
            <w:left w:val="none" w:sz="0" w:space="0" w:color="auto"/>
            <w:bottom w:val="none" w:sz="0" w:space="0" w:color="auto"/>
            <w:right w:val="none" w:sz="0" w:space="0" w:color="auto"/>
          </w:divBdr>
        </w:div>
        <w:div w:id="499124006">
          <w:marLeft w:val="0"/>
          <w:marRight w:val="0"/>
          <w:marTop w:val="0"/>
          <w:marBottom w:val="0"/>
          <w:divBdr>
            <w:top w:val="none" w:sz="0" w:space="0" w:color="auto"/>
            <w:left w:val="none" w:sz="0" w:space="0" w:color="auto"/>
            <w:bottom w:val="none" w:sz="0" w:space="0" w:color="auto"/>
            <w:right w:val="none" w:sz="0" w:space="0" w:color="auto"/>
          </w:divBdr>
        </w:div>
        <w:div w:id="1269964535">
          <w:marLeft w:val="0"/>
          <w:marRight w:val="0"/>
          <w:marTop w:val="0"/>
          <w:marBottom w:val="0"/>
          <w:divBdr>
            <w:top w:val="none" w:sz="0" w:space="0" w:color="auto"/>
            <w:left w:val="none" w:sz="0" w:space="0" w:color="auto"/>
            <w:bottom w:val="none" w:sz="0" w:space="0" w:color="auto"/>
            <w:right w:val="none" w:sz="0" w:space="0" w:color="auto"/>
          </w:divBdr>
        </w:div>
        <w:div w:id="1935043925">
          <w:marLeft w:val="0"/>
          <w:marRight w:val="0"/>
          <w:marTop w:val="0"/>
          <w:marBottom w:val="0"/>
          <w:divBdr>
            <w:top w:val="none" w:sz="0" w:space="0" w:color="auto"/>
            <w:left w:val="none" w:sz="0" w:space="0" w:color="auto"/>
            <w:bottom w:val="none" w:sz="0" w:space="0" w:color="auto"/>
            <w:right w:val="none" w:sz="0" w:space="0" w:color="auto"/>
          </w:divBdr>
        </w:div>
        <w:div w:id="1802268083">
          <w:marLeft w:val="0"/>
          <w:marRight w:val="0"/>
          <w:marTop w:val="0"/>
          <w:marBottom w:val="0"/>
          <w:divBdr>
            <w:top w:val="none" w:sz="0" w:space="0" w:color="auto"/>
            <w:left w:val="none" w:sz="0" w:space="0" w:color="auto"/>
            <w:bottom w:val="none" w:sz="0" w:space="0" w:color="auto"/>
            <w:right w:val="none" w:sz="0" w:space="0" w:color="auto"/>
          </w:divBdr>
        </w:div>
        <w:div w:id="561864862">
          <w:marLeft w:val="0"/>
          <w:marRight w:val="0"/>
          <w:marTop w:val="0"/>
          <w:marBottom w:val="0"/>
          <w:divBdr>
            <w:top w:val="none" w:sz="0" w:space="0" w:color="auto"/>
            <w:left w:val="none" w:sz="0" w:space="0" w:color="auto"/>
            <w:bottom w:val="none" w:sz="0" w:space="0" w:color="auto"/>
            <w:right w:val="none" w:sz="0" w:space="0" w:color="auto"/>
          </w:divBdr>
        </w:div>
        <w:div w:id="721707198">
          <w:marLeft w:val="542"/>
          <w:marRight w:val="0"/>
          <w:marTop w:val="0"/>
          <w:marBottom w:val="0"/>
          <w:divBdr>
            <w:top w:val="none" w:sz="0" w:space="0" w:color="auto"/>
            <w:left w:val="none" w:sz="0" w:space="0" w:color="auto"/>
            <w:bottom w:val="none" w:sz="0" w:space="0" w:color="auto"/>
            <w:right w:val="none" w:sz="0" w:space="0" w:color="auto"/>
          </w:divBdr>
        </w:div>
        <w:div w:id="226769782">
          <w:marLeft w:val="540"/>
          <w:marRight w:val="0"/>
          <w:marTop w:val="0"/>
          <w:marBottom w:val="0"/>
          <w:divBdr>
            <w:top w:val="none" w:sz="0" w:space="0" w:color="auto"/>
            <w:left w:val="none" w:sz="0" w:space="0" w:color="auto"/>
            <w:bottom w:val="none" w:sz="0" w:space="0" w:color="auto"/>
            <w:right w:val="none" w:sz="0" w:space="0" w:color="auto"/>
          </w:divBdr>
        </w:div>
        <w:div w:id="1061102636">
          <w:marLeft w:val="0"/>
          <w:marRight w:val="0"/>
          <w:marTop w:val="0"/>
          <w:marBottom w:val="0"/>
          <w:divBdr>
            <w:top w:val="none" w:sz="0" w:space="0" w:color="auto"/>
            <w:left w:val="none" w:sz="0" w:space="0" w:color="auto"/>
            <w:bottom w:val="none" w:sz="0" w:space="0" w:color="auto"/>
            <w:right w:val="none" w:sz="0" w:space="0" w:color="auto"/>
          </w:divBdr>
        </w:div>
        <w:div w:id="1339969567">
          <w:marLeft w:val="0"/>
          <w:marRight w:val="0"/>
          <w:marTop w:val="0"/>
          <w:marBottom w:val="0"/>
          <w:divBdr>
            <w:top w:val="none" w:sz="0" w:space="0" w:color="auto"/>
            <w:left w:val="none" w:sz="0" w:space="0" w:color="auto"/>
            <w:bottom w:val="none" w:sz="0" w:space="0" w:color="auto"/>
            <w:right w:val="none" w:sz="0" w:space="0" w:color="auto"/>
          </w:divBdr>
        </w:div>
        <w:div w:id="1507600028">
          <w:marLeft w:val="0"/>
          <w:marRight w:val="0"/>
          <w:marTop w:val="0"/>
          <w:marBottom w:val="0"/>
          <w:divBdr>
            <w:top w:val="none" w:sz="0" w:space="0" w:color="auto"/>
            <w:left w:val="none" w:sz="0" w:space="0" w:color="auto"/>
            <w:bottom w:val="none" w:sz="0" w:space="0" w:color="auto"/>
            <w:right w:val="none" w:sz="0" w:space="0" w:color="auto"/>
          </w:divBdr>
        </w:div>
        <w:div w:id="1292976611">
          <w:marLeft w:val="542"/>
          <w:marRight w:val="0"/>
          <w:marTop w:val="0"/>
          <w:marBottom w:val="0"/>
          <w:divBdr>
            <w:top w:val="none" w:sz="0" w:space="0" w:color="auto"/>
            <w:left w:val="none" w:sz="0" w:space="0" w:color="auto"/>
            <w:bottom w:val="none" w:sz="0" w:space="0" w:color="auto"/>
            <w:right w:val="none" w:sz="0" w:space="0" w:color="auto"/>
          </w:divBdr>
        </w:div>
        <w:div w:id="1029067862">
          <w:marLeft w:val="0"/>
          <w:marRight w:val="0"/>
          <w:marTop w:val="0"/>
          <w:marBottom w:val="0"/>
          <w:divBdr>
            <w:top w:val="none" w:sz="0" w:space="0" w:color="auto"/>
            <w:left w:val="none" w:sz="0" w:space="0" w:color="auto"/>
            <w:bottom w:val="none" w:sz="0" w:space="0" w:color="auto"/>
            <w:right w:val="none" w:sz="0" w:space="0" w:color="auto"/>
          </w:divBdr>
        </w:div>
        <w:div w:id="200829328">
          <w:marLeft w:val="0"/>
          <w:marRight w:val="0"/>
          <w:marTop w:val="0"/>
          <w:marBottom w:val="0"/>
          <w:divBdr>
            <w:top w:val="none" w:sz="0" w:space="0" w:color="auto"/>
            <w:left w:val="none" w:sz="0" w:space="0" w:color="auto"/>
            <w:bottom w:val="none" w:sz="0" w:space="0" w:color="auto"/>
            <w:right w:val="none" w:sz="0" w:space="0" w:color="auto"/>
          </w:divBdr>
        </w:div>
        <w:div w:id="1746104909">
          <w:marLeft w:val="0"/>
          <w:marRight w:val="0"/>
          <w:marTop w:val="0"/>
          <w:marBottom w:val="0"/>
          <w:divBdr>
            <w:top w:val="none" w:sz="0" w:space="0" w:color="auto"/>
            <w:left w:val="none" w:sz="0" w:space="0" w:color="auto"/>
            <w:bottom w:val="none" w:sz="0" w:space="0" w:color="auto"/>
            <w:right w:val="none" w:sz="0" w:space="0" w:color="auto"/>
          </w:divBdr>
        </w:div>
        <w:div w:id="522521258">
          <w:marLeft w:val="542"/>
          <w:marRight w:val="0"/>
          <w:marTop w:val="0"/>
          <w:marBottom w:val="0"/>
          <w:divBdr>
            <w:top w:val="none" w:sz="0" w:space="0" w:color="auto"/>
            <w:left w:val="none" w:sz="0" w:space="0" w:color="auto"/>
            <w:bottom w:val="none" w:sz="0" w:space="0" w:color="auto"/>
            <w:right w:val="none" w:sz="0" w:space="0" w:color="auto"/>
          </w:divBdr>
        </w:div>
        <w:div w:id="477235316">
          <w:marLeft w:val="0"/>
          <w:marRight w:val="0"/>
          <w:marTop w:val="0"/>
          <w:marBottom w:val="0"/>
          <w:divBdr>
            <w:top w:val="none" w:sz="0" w:space="0" w:color="auto"/>
            <w:left w:val="none" w:sz="0" w:space="0" w:color="auto"/>
            <w:bottom w:val="none" w:sz="0" w:space="0" w:color="auto"/>
            <w:right w:val="none" w:sz="0" w:space="0" w:color="auto"/>
          </w:divBdr>
        </w:div>
        <w:div w:id="1376661412">
          <w:marLeft w:val="0"/>
          <w:marRight w:val="0"/>
          <w:marTop w:val="0"/>
          <w:marBottom w:val="0"/>
          <w:divBdr>
            <w:top w:val="none" w:sz="0" w:space="0" w:color="auto"/>
            <w:left w:val="none" w:sz="0" w:space="0" w:color="auto"/>
            <w:bottom w:val="none" w:sz="0" w:space="0" w:color="auto"/>
            <w:right w:val="none" w:sz="0" w:space="0" w:color="auto"/>
          </w:divBdr>
        </w:div>
        <w:div w:id="1044214852">
          <w:marLeft w:val="0"/>
          <w:marRight w:val="0"/>
          <w:marTop w:val="0"/>
          <w:marBottom w:val="0"/>
          <w:divBdr>
            <w:top w:val="none" w:sz="0" w:space="0" w:color="auto"/>
            <w:left w:val="none" w:sz="0" w:space="0" w:color="auto"/>
            <w:bottom w:val="none" w:sz="0" w:space="0" w:color="auto"/>
            <w:right w:val="none" w:sz="0" w:space="0" w:color="auto"/>
          </w:divBdr>
        </w:div>
        <w:div w:id="2058120781">
          <w:marLeft w:val="0"/>
          <w:marRight w:val="0"/>
          <w:marTop w:val="0"/>
          <w:marBottom w:val="0"/>
          <w:divBdr>
            <w:top w:val="none" w:sz="0" w:space="0" w:color="auto"/>
            <w:left w:val="none" w:sz="0" w:space="0" w:color="auto"/>
            <w:bottom w:val="none" w:sz="0" w:space="0" w:color="auto"/>
            <w:right w:val="none" w:sz="0" w:space="0" w:color="auto"/>
          </w:divBdr>
        </w:div>
        <w:div w:id="573707875">
          <w:marLeft w:val="0"/>
          <w:marRight w:val="0"/>
          <w:marTop w:val="0"/>
          <w:marBottom w:val="0"/>
          <w:divBdr>
            <w:top w:val="none" w:sz="0" w:space="0" w:color="auto"/>
            <w:left w:val="none" w:sz="0" w:space="0" w:color="auto"/>
            <w:bottom w:val="none" w:sz="0" w:space="0" w:color="auto"/>
            <w:right w:val="none" w:sz="0" w:space="0" w:color="auto"/>
          </w:divBdr>
        </w:div>
        <w:div w:id="1928996102">
          <w:marLeft w:val="0"/>
          <w:marRight w:val="0"/>
          <w:marTop w:val="0"/>
          <w:marBottom w:val="0"/>
          <w:divBdr>
            <w:top w:val="none" w:sz="0" w:space="0" w:color="auto"/>
            <w:left w:val="none" w:sz="0" w:space="0" w:color="auto"/>
            <w:bottom w:val="none" w:sz="0" w:space="0" w:color="auto"/>
            <w:right w:val="none" w:sz="0" w:space="0" w:color="auto"/>
          </w:divBdr>
        </w:div>
        <w:div w:id="1740858427">
          <w:marLeft w:val="0"/>
          <w:marRight w:val="0"/>
          <w:marTop w:val="0"/>
          <w:marBottom w:val="0"/>
          <w:divBdr>
            <w:top w:val="none" w:sz="0" w:space="0" w:color="auto"/>
            <w:left w:val="none" w:sz="0" w:space="0" w:color="auto"/>
            <w:bottom w:val="none" w:sz="0" w:space="0" w:color="auto"/>
            <w:right w:val="none" w:sz="0" w:space="0" w:color="auto"/>
          </w:divBdr>
        </w:div>
        <w:div w:id="1407923859">
          <w:marLeft w:val="0"/>
          <w:marRight w:val="0"/>
          <w:marTop w:val="0"/>
          <w:marBottom w:val="0"/>
          <w:divBdr>
            <w:top w:val="none" w:sz="0" w:space="0" w:color="auto"/>
            <w:left w:val="none" w:sz="0" w:space="0" w:color="auto"/>
            <w:bottom w:val="none" w:sz="0" w:space="0" w:color="auto"/>
            <w:right w:val="none" w:sz="0" w:space="0" w:color="auto"/>
          </w:divBdr>
        </w:div>
        <w:div w:id="864904275">
          <w:marLeft w:val="0"/>
          <w:marRight w:val="0"/>
          <w:marTop w:val="0"/>
          <w:marBottom w:val="0"/>
          <w:divBdr>
            <w:top w:val="none" w:sz="0" w:space="0" w:color="auto"/>
            <w:left w:val="none" w:sz="0" w:space="0" w:color="auto"/>
            <w:bottom w:val="none" w:sz="0" w:space="0" w:color="auto"/>
            <w:right w:val="none" w:sz="0" w:space="0" w:color="auto"/>
          </w:divBdr>
        </w:div>
        <w:div w:id="1814981632">
          <w:marLeft w:val="0"/>
          <w:marRight w:val="0"/>
          <w:marTop w:val="0"/>
          <w:marBottom w:val="0"/>
          <w:divBdr>
            <w:top w:val="none" w:sz="0" w:space="0" w:color="auto"/>
            <w:left w:val="none" w:sz="0" w:space="0" w:color="auto"/>
            <w:bottom w:val="none" w:sz="0" w:space="0" w:color="auto"/>
            <w:right w:val="none" w:sz="0" w:space="0" w:color="auto"/>
          </w:divBdr>
        </w:div>
        <w:div w:id="1901943429">
          <w:marLeft w:val="0"/>
          <w:marRight w:val="0"/>
          <w:marTop w:val="0"/>
          <w:marBottom w:val="0"/>
          <w:divBdr>
            <w:top w:val="none" w:sz="0" w:space="0" w:color="auto"/>
            <w:left w:val="none" w:sz="0" w:space="0" w:color="auto"/>
            <w:bottom w:val="none" w:sz="0" w:space="0" w:color="auto"/>
            <w:right w:val="none" w:sz="0" w:space="0" w:color="auto"/>
          </w:divBdr>
        </w:div>
        <w:div w:id="872839052">
          <w:marLeft w:val="0"/>
          <w:marRight w:val="0"/>
          <w:marTop w:val="0"/>
          <w:marBottom w:val="0"/>
          <w:divBdr>
            <w:top w:val="none" w:sz="0" w:space="0" w:color="auto"/>
            <w:left w:val="none" w:sz="0" w:space="0" w:color="auto"/>
            <w:bottom w:val="none" w:sz="0" w:space="0" w:color="auto"/>
            <w:right w:val="none" w:sz="0" w:space="0" w:color="auto"/>
          </w:divBdr>
        </w:div>
        <w:div w:id="1460341954">
          <w:marLeft w:val="0"/>
          <w:marRight w:val="0"/>
          <w:marTop w:val="0"/>
          <w:marBottom w:val="0"/>
          <w:divBdr>
            <w:top w:val="none" w:sz="0" w:space="0" w:color="auto"/>
            <w:left w:val="none" w:sz="0" w:space="0" w:color="auto"/>
            <w:bottom w:val="none" w:sz="0" w:space="0" w:color="auto"/>
            <w:right w:val="none" w:sz="0" w:space="0" w:color="auto"/>
          </w:divBdr>
        </w:div>
        <w:div w:id="69082882">
          <w:marLeft w:val="0"/>
          <w:marRight w:val="0"/>
          <w:marTop w:val="0"/>
          <w:marBottom w:val="0"/>
          <w:divBdr>
            <w:top w:val="none" w:sz="0" w:space="0" w:color="auto"/>
            <w:left w:val="none" w:sz="0" w:space="0" w:color="auto"/>
            <w:bottom w:val="none" w:sz="0" w:space="0" w:color="auto"/>
            <w:right w:val="none" w:sz="0" w:space="0" w:color="auto"/>
          </w:divBdr>
        </w:div>
        <w:div w:id="539980524">
          <w:marLeft w:val="0"/>
          <w:marRight w:val="0"/>
          <w:marTop w:val="0"/>
          <w:marBottom w:val="0"/>
          <w:divBdr>
            <w:top w:val="none" w:sz="0" w:space="0" w:color="auto"/>
            <w:left w:val="none" w:sz="0" w:space="0" w:color="auto"/>
            <w:bottom w:val="none" w:sz="0" w:space="0" w:color="auto"/>
            <w:right w:val="none" w:sz="0" w:space="0" w:color="auto"/>
          </w:divBdr>
        </w:div>
        <w:div w:id="2057385678">
          <w:marLeft w:val="0"/>
          <w:marRight w:val="0"/>
          <w:marTop w:val="0"/>
          <w:marBottom w:val="0"/>
          <w:divBdr>
            <w:top w:val="none" w:sz="0" w:space="0" w:color="auto"/>
            <w:left w:val="none" w:sz="0" w:space="0" w:color="auto"/>
            <w:bottom w:val="none" w:sz="0" w:space="0" w:color="auto"/>
            <w:right w:val="none" w:sz="0" w:space="0" w:color="auto"/>
          </w:divBdr>
        </w:div>
        <w:div w:id="501048831">
          <w:marLeft w:val="0"/>
          <w:marRight w:val="0"/>
          <w:marTop w:val="0"/>
          <w:marBottom w:val="0"/>
          <w:divBdr>
            <w:top w:val="none" w:sz="0" w:space="0" w:color="auto"/>
            <w:left w:val="none" w:sz="0" w:space="0" w:color="auto"/>
            <w:bottom w:val="none" w:sz="0" w:space="0" w:color="auto"/>
            <w:right w:val="none" w:sz="0" w:space="0" w:color="auto"/>
          </w:divBdr>
        </w:div>
        <w:div w:id="518471642">
          <w:marLeft w:val="0"/>
          <w:marRight w:val="0"/>
          <w:marTop w:val="0"/>
          <w:marBottom w:val="0"/>
          <w:divBdr>
            <w:top w:val="none" w:sz="0" w:space="0" w:color="auto"/>
            <w:left w:val="none" w:sz="0" w:space="0" w:color="auto"/>
            <w:bottom w:val="none" w:sz="0" w:space="0" w:color="auto"/>
            <w:right w:val="none" w:sz="0" w:space="0" w:color="auto"/>
          </w:divBdr>
        </w:div>
        <w:div w:id="382605821">
          <w:marLeft w:val="0"/>
          <w:marRight w:val="0"/>
          <w:marTop w:val="0"/>
          <w:marBottom w:val="0"/>
          <w:divBdr>
            <w:top w:val="none" w:sz="0" w:space="0" w:color="auto"/>
            <w:left w:val="none" w:sz="0" w:space="0" w:color="auto"/>
            <w:bottom w:val="none" w:sz="0" w:space="0" w:color="auto"/>
            <w:right w:val="none" w:sz="0" w:space="0" w:color="auto"/>
          </w:divBdr>
        </w:div>
        <w:div w:id="115410643">
          <w:marLeft w:val="0"/>
          <w:marRight w:val="0"/>
          <w:marTop w:val="0"/>
          <w:marBottom w:val="0"/>
          <w:divBdr>
            <w:top w:val="none" w:sz="0" w:space="0" w:color="auto"/>
            <w:left w:val="none" w:sz="0" w:space="0" w:color="auto"/>
            <w:bottom w:val="none" w:sz="0" w:space="0" w:color="auto"/>
            <w:right w:val="none" w:sz="0" w:space="0" w:color="auto"/>
          </w:divBdr>
        </w:div>
        <w:div w:id="1468547030">
          <w:marLeft w:val="0"/>
          <w:marRight w:val="0"/>
          <w:marTop w:val="0"/>
          <w:marBottom w:val="0"/>
          <w:divBdr>
            <w:top w:val="none" w:sz="0" w:space="0" w:color="auto"/>
            <w:left w:val="none" w:sz="0" w:space="0" w:color="auto"/>
            <w:bottom w:val="none" w:sz="0" w:space="0" w:color="auto"/>
            <w:right w:val="none" w:sz="0" w:space="0" w:color="auto"/>
          </w:divBdr>
        </w:div>
        <w:div w:id="211424582">
          <w:marLeft w:val="0"/>
          <w:marRight w:val="0"/>
          <w:marTop w:val="0"/>
          <w:marBottom w:val="0"/>
          <w:divBdr>
            <w:top w:val="none" w:sz="0" w:space="0" w:color="auto"/>
            <w:left w:val="none" w:sz="0" w:space="0" w:color="auto"/>
            <w:bottom w:val="none" w:sz="0" w:space="0" w:color="auto"/>
            <w:right w:val="none" w:sz="0" w:space="0" w:color="auto"/>
          </w:divBdr>
        </w:div>
        <w:div w:id="667446367">
          <w:marLeft w:val="540"/>
          <w:marRight w:val="0"/>
          <w:marTop w:val="0"/>
          <w:marBottom w:val="0"/>
          <w:divBdr>
            <w:top w:val="none" w:sz="0" w:space="0" w:color="auto"/>
            <w:left w:val="none" w:sz="0" w:space="0" w:color="auto"/>
            <w:bottom w:val="none" w:sz="0" w:space="0" w:color="auto"/>
            <w:right w:val="none" w:sz="0" w:space="0" w:color="auto"/>
          </w:divBdr>
        </w:div>
        <w:div w:id="356002576">
          <w:marLeft w:val="0"/>
          <w:marRight w:val="0"/>
          <w:marTop w:val="0"/>
          <w:marBottom w:val="0"/>
          <w:divBdr>
            <w:top w:val="none" w:sz="0" w:space="0" w:color="auto"/>
            <w:left w:val="none" w:sz="0" w:space="0" w:color="auto"/>
            <w:bottom w:val="none" w:sz="0" w:space="0" w:color="auto"/>
            <w:right w:val="none" w:sz="0" w:space="0" w:color="auto"/>
          </w:divBdr>
        </w:div>
        <w:div w:id="573902624">
          <w:marLeft w:val="0"/>
          <w:marRight w:val="0"/>
          <w:marTop w:val="0"/>
          <w:marBottom w:val="0"/>
          <w:divBdr>
            <w:top w:val="none" w:sz="0" w:space="0" w:color="auto"/>
            <w:left w:val="none" w:sz="0" w:space="0" w:color="auto"/>
            <w:bottom w:val="none" w:sz="0" w:space="0" w:color="auto"/>
            <w:right w:val="none" w:sz="0" w:space="0" w:color="auto"/>
          </w:divBdr>
        </w:div>
        <w:div w:id="1539313950">
          <w:marLeft w:val="0"/>
          <w:marRight w:val="0"/>
          <w:marTop w:val="0"/>
          <w:marBottom w:val="0"/>
          <w:divBdr>
            <w:top w:val="none" w:sz="0" w:space="0" w:color="auto"/>
            <w:left w:val="none" w:sz="0" w:space="0" w:color="auto"/>
            <w:bottom w:val="none" w:sz="0" w:space="0" w:color="auto"/>
            <w:right w:val="none" w:sz="0" w:space="0" w:color="auto"/>
          </w:divBdr>
        </w:div>
        <w:div w:id="698314098">
          <w:marLeft w:val="0"/>
          <w:marRight w:val="0"/>
          <w:marTop w:val="0"/>
          <w:marBottom w:val="0"/>
          <w:divBdr>
            <w:top w:val="none" w:sz="0" w:space="0" w:color="auto"/>
            <w:left w:val="none" w:sz="0" w:space="0" w:color="auto"/>
            <w:bottom w:val="none" w:sz="0" w:space="0" w:color="auto"/>
            <w:right w:val="none" w:sz="0" w:space="0" w:color="auto"/>
          </w:divBdr>
        </w:div>
        <w:div w:id="1623416179">
          <w:marLeft w:val="0"/>
          <w:marRight w:val="0"/>
          <w:marTop w:val="0"/>
          <w:marBottom w:val="0"/>
          <w:divBdr>
            <w:top w:val="none" w:sz="0" w:space="0" w:color="auto"/>
            <w:left w:val="none" w:sz="0" w:space="0" w:color="auto"/>
            <w:bottom w:val="none" w:sz="0" w:space="0" w:color="auto"/>
            <w:right w:val="none" w:sz="0" w:space="0" w:color="auto"/>
          </w:divBdr>
        </w:div>
        <w:div w:id="554971617">
          <w:marLeft w:val="0"/>
          <w:marRight w:val="0"/>
          <w:marTop w:val="0"/>
          <w:marBottom w:val="0"/>
          <w:divBdr>
            <w:top w:val="none" w:sz="0" w:space="0" w:color="auto"/>
            <w:left w:val="none" w:sz="0" w:space="0" w:color="auto"/>
            <w:bottom w:val="none" w:sz="0" w:space="0" w:color="auto"/>
            <w:right w:val="none" w:sz="0" w:space="0" w:color="auto"/>
          </w:divBdr>
        </w:div>
        <w:div w:id="355892412">
          <w:marLeft w:val="0"/>
          <w:marRight w:val="0"/>
          <w:marTop w:val="0"/>
          <w:marBottom w:val="0"/>
          <w:divBdr>
            <w:top w:val="none" w:sz="0" w:space="0" w:color="auto"/>
            <w:left w:val="none" w:sz="0" w:space="0" w:color="auto"/>
            <w:bottom w:val="none" w:sz="0" w:space="0" w:color="auto"/>
            <w:right w:val="none" w:sz="0" w:space="0" w:color="auto"/>
          </w:divBdr>
        </w:div>
        <w:div w:id="1485512887">
          <w:marLeft w:val="0"/>
          <w:marRight w:val="0"/>
          <w:marTop w:val="0"/>
          <w:marBottom w:val="0"/>
          <w:divBdr>
            <w:top w:val="none" w:sz="0" w:space="0" w:color="auto"/>
            <w:left w:val="none" w:sz="0" w:space="0" w:color="auto"/>
            <w:bottom w:val="none" w:sz="0" w:space="0" w:color="auto"/>
            <w:right w:val="none" w:sz="0" w:space="0" w:color="auto"/>
          </w:divBdr>
        </w:div>
        <w:div w:id="401098930">
          <w:marLeft w:val="0"/>
          <w:marRight w:val="0"/>
          <w:marTop w:val="0"/>
          <w:marBottom w:val="0"/>
          <w:divBdr>
            <w:top w:val="none" w:sz="0" w:space="0" w:color="auto"/>
            <w:left w:val="none" w:sz="0" w:space="0" w:color="auto"/>
            <w:bottom w:val="none" w:sz="0" w:space="0" w:color="auto"/>
            <w:right w:val="none" w:sz="0" w:space="0" w:color="auto"/>
          </w:divBdr>
        </w:div>
        <w:div w:id="1599369862">
          <w:marLeft w:val="0"/>
          <w:marRight w:val="0"/>
          <w:marTop w:val="0"/>
          <w:marBottom w:val="0"/>
          <w:divBdr>
            <w:top w:val="none" w:sz="0" w:space="0" w:color="auto"/>
            <w:left w:val="none" w:sz="0" w:space="0" w:color="auto"/>
            <w:bottom w:val="none" w:sz="0" w:space="0" w:color="auto"/>
            <w:right w:val="none" w:sz="0" w:space="0" w:color="auto"/>
          </w:divBdr>
        </w:div>
        <w:div w:id="914779299">
          <w:marLeft w:val="0"/>
          <w:marRight w:val="0"/>
          <w:marTop w:val="0"/>
          <w:marBottom w:val="0"/>
          <w:divBdr>
            <w:top w:val="none" w:sz="0" w:space="0" w:color="auto"/>
            <w:left w:val="none" w:sz="0" w:space="0" w:color="auto"/>
            <w:bottom w:val="none" w:sz="0" w:space="0" w:color="auto"/>
            <w:right w:val="none" w:sz="0" w:space="0" w:color="auto"/>
          </w:divBdr>
        </w:div>
        <w:div w:id="1168717832">
          <w:marLeft w:val="0"/>
          <w:marRight w:val="0"/>
          <w:marTop w:val="0"/>
          <w:marBottom w:val="0"/>
          <w:divBdr>
            <w:top w:val="none" w:sz="0" w:space="0" w:color="auto"/>
            <w:left w:val="none" w:sz="0" w:space="0" w:color="auto"/>
            <w:bottom w:val="none" w:sz="0" w:space="0" w:color="auto"/>
            <w:right w:val="none" w:sz="0" w:space="0" w:color="auto"/>
          </w:divBdr>
        </w:div>
        <w:div w:id="322969715">
          <w:marLeft w:val="0"/>
          <w:marRight w:val="0"/>
          <w:marTop w:val="0"/>
          <w:marBottom w:val="0"/>
          <w:divBdr>
            <w:top w:val="none" w:sz="0" w:space="0" w:color="auto"/>
            <w:left w:val="none" w:sz="0" w:space="0" w:color="auto"/>
            <w:bottom w:val="none" w:sz="0" w:space="0" w:color="auto"/>
            <w:right w:val="none" w:sz="0" w:space="0" w:color="auto"/>
          </w:divBdr>
        </w:div>
        <w:div w:id="2127238898">
          <w:marLeft w:val="0"/>
          <w:marRight w:val="0"/>
          <w:marTop w:val="0"/>
          <w:marBottom w:val="0"/>
          <w:divBdr>
            <w:top w:val="none" w:sz="0" w:space="0" w:color="auto"/>
            <w:left w:val="none" w:sz="0" w:space="0" w:color="auto"/>
            <w:bottom w:val="none" w:sz="0" w:space="0" w:color="auto"/>
            <w:right w:val="none" w:sz="0" w:space="0" w:color="auto"/>
          </w:divBdr>
        </w:div>
        <w:div w:id="1461456862">
          <w:marLeft w:val="0"/>
          <w:marRight w:val="0"/>
          <w:marTop w:val="0"/>
          <w:marBottom w:val="0"/>
          <w:divBdr>
            <w:top w:val="none" w:sz="0" w:space="0" w:color="auto"/>
            <w:left w:val="none" w:sz="0" w:space="0" w:color="auto"/>
            <w:bottom w:val="none" w:sz="0" w:space="0" w:color="auto"/>
            <w:right w:val="none" w:sz="0" w:space="0" w:color="auto"/>
          </w:divBdr>
        </w:div>
        <w:div w:id="1127552382">
          <w:marLeft w:val="0"/>
          <w:marRight w:val="0"/>
          <w:marTop w:val="0"/>
          <w:marBottom w:val="0"/>
          <w:divBdr>
            <w:top w:val="none" w:sz="0" w:space="0" w:color="auto"/>
            <w:left w:val="none" w:sz="0" w:space="0" w:color="auto"/>
            <w:bottom w:val="none" w:sz="0" w:space="0" w:color="auto"/>
            <w:right w:val="none" w:sz="0" w:space="0" w:color="auto"/>
          </w:divBdr>
        </w:div>
        <w:div w:id="437456627">
          <w:marLeft w:val="0"/>
          <w:marRight w:val="0"/>
          <w:marTop w:val="0"/>
          <w:marBottom w:val="0"/>
          <w:divBdr>
            <w:top w:val="none" w:sz="0" w:space="0" w:color="auto"/>
            <w:left w:val="none" w:sz="0" w:space="0" w:color="auto"/>
            <w:bottom w:val="none" w:sz="0" w:space="0" w:color="auto"/>
            <w:right w:val="none" w:sz="0" w:space="0" w:color="auto"/>
          </w:divBdr>
        </w:div>
        <w:div w:id="280841422">
          <w:marLeft w:val="0"/>
          <w:marRight w:val="0"/>
          <w:marTop w:val="0"/>
          <w:marBottom w:val="120"/>
          <w:divBdr>
            <w:top w:val="none" w:sz="0" w:space="0" w:color="auto"/>
            <w:left w:val="none" w:sz="0" w:space="0" w:color="auto"/>
            <w:bottom w:val="none" w:sz="0" w:space="0" w:color="auto"/>
            <w:right w:val="none" w:sz="0" w:space="0" w:color="auto"/>
          </w:divBdr>
        </w:div>
        <w:div w:id="275185765">
          <w:marLeft w:val="0"/>
          <w:marRight w:val="0"/>
          <w:marTop w:val="0"/>
          <w:marBottom w:val="0"/>
          <w:divBdr>
            <w:top w:val="none" w:sz="0" w:space="0" w:color="auto"/>
            <w:left w:val="none" w:sz="0" w:space="0" w:color="auto"/>
            <w:bottom w:val="none" w:sz="0" w:space="0" w:color="auto"/>
            <w:right w:val="none" w:sz="0" w:space="0" w:color="auto"/>
          </w:divBdr>
        </w:div>
        <w:div w:id="845361281">
          <w:marLeft w:val="0"/>
          <w:marRight w:val="0"/>
          <w:marTop w:val="0"/>
          <w:marBottom w:val="0"/>
          <w:divBdr>
            <w:top w:val="none" w:sz="0" w:space="0" w:color="auto"/>
            <w:left w:val="none" w:sz="0" w:space="0" w:color="auto"/>
            <w:bottom w:val="none" w:sz="0" w:space="0" w:color="auto"/>
            <w:right w:val="none" w:sz="0" w:space="0" w:color="auto"/>
          </w:divBdr>
        </w:div>
        <w:div w:id="1843662204">
          <w:marLeft w:val="0"/>
          <w:marRight w:val="0"/>
          <w:marTop w:val="0"/>
          <w:marBottom w:val="0"/>
          <w:divBdr>
            <w:top w:val="none" w:sz="0" w:space="0" w:color="auto"/>
            <w:left w:val="none" w:sz="0" w:space="0" w:color="auto"/>
            <w:bottom w:val="none" w:sz="0" w:space="0" w:color="auto"/>
            <w:right w:val="none" w:sz="0" w:space="0" w:color="auto"/>
          </w:divBdr>
        </w:div>
        <w:div w:id="1701934762">
          <w:marLeft w:val="0"/>
          <w:marRight w:val="0"/>
          <w:marTop w:val="0"/>
          <w:marBottom w:val="0"/>
          <w:divBdr>
            <w:top w:val="none" w:sz="0" w:space="0" w:color="auto"/>
            <w:left w:val="none" w:sz="0" w:space="0" w:color="auto"/>
            <w:bottom w:val="none" w:sz="0" w:space="0" w:color="auto"/>
            <w:right w:val="none" w:sz="0" w:space="0" w:color="auto"/>
          </w:divBdr>
        </w:div>
        <w:div w:id="1903372732">
          <w:marLeft w:val="0"/>
          <w:marRight w:val="0"/>
          <w:marTop w:val="0"/>
          <w:marBottom w:val="0"/>
          <w:divBdr>
            <w:top w:val="none" w:sz="0" w:space="0" w:color="auto"/>
            <w:left w:val="none" w:sz="0" w:space="0" w:color="auto"/>
            <w:bottom w:val="none" w:sz="0" w:space="0" w:color="auto"/>
            <w:right w:val="none" w:sz="0" w:space="0" w:color="auto"/>
          </w:divBdr>
        </w:div>
        <w:div w:id="334966267">
          <w:marLeft w:val="0"/>
          <w:marRight w:val="0"/>
          <w:marTop w:val="0"/>
          <w:marBottom w:val="0"/>
          <w:divBdr>
            <w:top w:val="none" w:sz="0" w:space="0" w:color="auto"/>
            <w:left w:val="none" w:sz="0" w:space="0" w:color="auto"/>
            <w:bottom w:val="none" w:sz="0" w:space="0" w:color="auto"/>
            <w:right w:val="none" w:sz="0" w:space="0" w:color="auto"/>
          </w:divBdr>
        </w:div>
        <w:div w:id="107048801">
          <w:marLeft w:val="0"/>
          <w:marRight w:val="0"/>
          <w:marTop w:val="0"/>
          <w:marBottom w:val="0"/>
          <w:divBdr>
            <w:top w:val="none" w:sz="0" w:space="0" w:color="auto"/>
            <w:left w:val="none" w:sz="0" w:space="0" w:color="auto"/>
            <w:bottom w:val="none" w:sz="0" w:space="0" w:color="auto"/>
            <w:right w:val="none" w:sz="0" w:space="0" w:color="auto"/>
          </w:divBdr>
        </w:div>
        <w:div w:id="397703848">
          <w:marLeft w:val="0"/>
          <w:marRight w:val="0"/>
          <w:marTop w:val="0"/>
          <w:marBottom w:val="0"/>
          <w:divBdr>
            <w:top w:val="none" w:sz="0" w:space="0" w:color="auto"/>
            <w:left w:val="none" w:sz="0" w:space="0" w:color="auto"/>
            <w:bottom w:val="none" w:sz="0" w:space="0" w:color="auto"/>
            <w:right w:val="none" w:sz="0" w:space="0" w:color="auto"/>
          </w:divBdr>
        </w:div>
        <w:div w:id="791167722">
          <w:marLeft w:val="0"/>
          <w:marRight w:val="0"/>
          <w:marTop w:val="0"/>
          <w:marBottom w:val="0"/>
          <w:divBdr>
            <w:top w:val="none" w:sz="0" w:space="0" w:color="auto"/>
            <w:left w:val="none" w:sz="0" w:space="0" w:color="auto"/>
            <w:bottom w:val="none" w:sz="0" w:space="0" w:color="auto"/>
            <w:right w:val="none" w:sz="0" w:space="0" w:color="auto"/>
          </w:divBdr>
        </w:div>
        <w:div w:id="470172235">
          <w:marLeft w:val="0"/>
          <w:marRight w:val="0"/>
          <w:marTop w:val="0"/>
          <w:marBottom w:val="0"/>
          <w:divBdr>
            <w:top w:val="none" w:sz="0" w:space="0" w:color="auto"/>
            <w:left w:val="none" w:sz="0" w:space="0" w:color="auto"/>
            <w:bottom w:val="none" w:sz="0" w:space="0" w:color="auto"/>
            <w:right w:val="none" w:sz="0" w:space="0" w:color="auto"/>
          </w:divBdr>
        </w:div>
        <w:div w:id="1620183131">
          <w:marLeft w:val="0"/>
          <w:marRight w:val="0"/>
          <w:marTop w:val="0"/>
          <w:marBottom w:val="0"/>
          <w:divBdr>
            <w:top w:val="none" w:sz="0" w:space="0" w:color="auto"/>
            <w:left w:val="none" w:sz="0" w:space="0" w:color="auto"/>
            <w:bottom w:val="none" w:sz="0" w:space="0" w:color="auto"/>
            <w:right w:val="none" w:sz="0" w:space="0" w:color="auto"/>
          </w:divBdr>
        </w:div>
        <w:div w:id="130635823">
          <w:marLeft w:val="0"/>
          <w:marRight w:val="0"/>
          <w:marTop w:val="0"/>
          <w:marBottom w:val="0"/>
          <w:divBdr>
            <w:top w:val="none" w:sz="0" w:space="0" w:color="auto"/>
            <w:left w:val="none" w:sz="0" w:space="0" w:color="auto"/>
            <w:bottom w:val="none" w:sz="0" w:space="0" w:color="auto"/>
            <w:right w:val="none" w:sz="0" w:space="0" w:color="auto"/>
          </w:divBdr>
        </w:div>
        <w:div w:id="363528332">
          <w:marLeft w:val="0"/>
          <w:marRight w:val="0"/>
          <w:marTop w:val="0"/>
          <w:marBottom w:val="0"/>
          <w:divBdr>
            <w:top w:val="none" w:sz="0" w:space="0" w:color="auto"/>
            <w:left w:val="none" w:sz="0" w:space="0" w:color="auto"/>
            <w:bottom w:val="none" w:sz="0" w:space="0" w:color="auto"/>
            <w:right w:val="none" w:sz="0" w:space="0" w:color="auto"/>
          </w:divBdr>
        </w:div>
        <w:div w:id="130251993">
          <w:marLeft w:val="0"/>
          <w:marRight w:val="0"/>
          <w:marTop w:val="0"/>
          <w:marBottom w:val="0"/>
          <w:divBdr>
            <w:top w:val="none" w:sz="0" w:space="0" w:color="auto"/>
            <w:left w:val="none" w:sz="0" w:space="0" w:color="auto"/>
            <w:bottom w:val="none" w:sz="0" w:space="0" w:color="auto"/>
            <w:right w:val="none" w:sz="0" w:space="0" w:color="auto"/>
          </w:divBdr>
        </w:div>
        <w:div w:id="1022631257">
          <w:marLeft w:val="0"/>
          <w:marRight w:val="0"/>
          <w:marTop w:val="0"/>
          <w:marBottom w:val="0"/>
          <w:divBdr>
            <w:top w:val="none" w:sz="0" w:space="0" w:color="auto"/>
            <w:left w:val="none" w:sz="0" w:space="0" w:color="auto"/>
            <w:bottom w:val="none" w:sz="0" w:space="0" w:color="auto"/>
            <w:right w:val="none" w:sz="0" w:space="0" w:color="auto"/>
          </w:divBdr>
        </w:div>
        <w:div w:id="2057578300">
          <w:marLeft w:val="0"/>
          <w:marRight w:val="0"/>
          <w:marTop w:val="0"/>
          <w:marBottom w:val="0"/>
          <w:divBdr>
            <w:top w:val="none" w:sz="0" w:space="0" w:color="auto"/>
            <w:left w:val="none" w:sz="0" w:space="0" w:color="auto"/>
            <w:bottom w:val="none" w:sz="0" w:space="0" w:color="auto"/>
            <w:right w:val="none" w:sz="0" w:space="0" w:color="auto"/>
          </w:divBdr>
        </w:div>
        <w:div w:id="871383597">
          <w:marLeft w:val="0"/>
          <w:marRight w:val="0"/>
          <w:marTop w:val="0"/>
          <w:marBottom w:val="0"/>
          <w:divBdr>
            <w:top w:val="none" w:sz="0" w:space="0" w:color="auto"/>
            <w:left w:val="none" w:sz="0" w:space="0" w:color="auto"/>
            <w:bottom w:val="none" w:sz="0" w:space="0" w:color="auto"/>
            <w:right w:val="none" w:sz="0" w:space="0" w:color="auto"/>
          </w:divBdr>
        </w:div>
        <w:div w:id="1399131467">
          <w:marLeft w:val="0"/>
          <w:marRight w:val="0"/>
          <w:marTop w:val="0"/>
          <w:marBottom w:val="0"/>
          <w:divBdr>
            <w:top w:val="none" w:sz="0" w:space="0" w:color="auto"/>
            <w:left w:val="none" w:sz="0" w:space="0" w:color="auto"/>
            <w:bottom w:val="none" w:sz="0" w:space="0" w:color="auto"/>
            <w:right w:val="none" w:sz="0" w:space="0" w:color="auto"/>
          </w:divBdr>
        </w:div>
        <w:div w:id="2125151084">
          <w:marLeft w:val="0"/>
          <w:marRight w:val="0"/>
          <w:marTop w:val="0"/>
          <w:marBottom w:val="0"/>
          <w:divBdr>
            <w:top w:val="none" w:sz="0" w:space="0" w:color="auto"/>
            <w:left w:val="none" w:sz="0" w:space="0" w:color="auto"/>
            <w:bottom w:val="none" w:sz="0" w:space="0" w:color="auto"/>
            <w:right w:val="none" w:sz="0" w:space="0" w:color="auto"/>
          </w:divBdr>
        </w:div>
        <w:div w:id="969940731">
          <w:marLeft w:val="0"/>
          <w:marRight w:val="0"/>
          <w:marTop w:val="0"/>
          <w:marBottom w:val="0"/>
          <w:divBdr>
            <w:top w:val="none" w:sz="0" w:space="0" w:color="auto"/>
            <w:left w:val="none" w:sz="0" w:space="0" w:color="auto"/>
            <w:bottom w:val="none" w:sz="0" w:space="0" w:color="auto"/>
            <w:right w:val="none" w:sz="0" w:space="0" w:color="auto"/>
          </w:divBdr>
        </w:div>
        <w:div w:id="193422624">
          <w:marLeft w:val="0"/>
          <w:marRight w:val="0"/>
          <w:marTop w:val="0"/>
          <w:marBottom w:val="0"/>
          <w:divBdr>
            <w:top w:val="none" w:sz="0" w:space="0" w:color="auto"/>
            <w:left w:val="none" w:sz="0" w:space="0" w:color="auto"/>
            <w:bottom w:val="none" w:sz="0" w:space="0" w:color="auto"/>
            <w:right w:val="none" w:sz="0" w:space="0" w:color="auto"/>
          </w:divBdr>
        </w:div>
        <w:div w:id="354162977">
          <w:marLeft w:val="0"/>
          <w:marRight w:val="0"/>
          <w:marTop w:val="0"/>
          <w:marBottom w:val="0"/>
          <w:divBdr>
            <w:top w:val="none" w:sz="0" w:space="0" w:color="auto"/>
            <w:left w:val="none" w:sz="0" w:space="0" w:color="auto"/>
            <w:bottom w:val="none" w:sz="0" w:space="0" w:color="auto"/>
            <w:right w:val="none" w:sz="0" w:space="0" w:color="auto"/>
          </w:divBdr>
        </w:div>
        <w:div w:id="353190286">
          <w:marLeft w:val="0"/>
          <w:marRight w:val="0"/>
          <w:marTop w:val="0"/>
          <w:marBottom w:val="0"/>
          <w:divBdr>
            <w:top w:val="none" w:sz="0" w:space="0" w:color="auto"/>
            <w:left w:val="none" w:sz="0" w:space="0" w:color="auto"/>
            <w:bottom w:val="none" w:sz="0" w:space="0" w:color="auto"/>
            <w:right w:val="none" w:sz="0" w:space="0" w:color="auto"/>
          </w:divBdr>
        </w:div>
        <w:div w:id="284968564">
          <w:marLeft w:val="0"/>
          <w:marRight w:val="0"/>
          <w:marTop w:val="0"/>
          <w:marBottom w:val="0"/>
          <w:divBdr>
            <w:top w:val="none" w:sz="0" w:space="0" w:color="auto"/>
            <w:left w:val="none" w:sz="0" w:space="0" w:color="auto"/>
            <w:bottom w:val="none" w:sz="0" w:space="0" w:color="auto"/>
            <w:right w:val="none" w:sz="0" w:space="0" w:color="auto"/>
          </w:divBdr>
        </w:div>
        <w:div w:id="1730377052">
          <w:marLeft w:val="0"/>
          <w:marRight w:val="0"/>
          <w:marTop w:val="0"/>
          <w:marBottom w:val="0"/>
          <w:divBdr>
            <w:top w:val="none" w:sz="0" w:space="0" w:color="auto"/>
            <w:left w:val="none" w:sz="0" w:space="0" w:color="auto"/>
            <w:bottom w:val="none" w:sz="0" w:space="0" w:color="auto"/>
            <w:right w:val="none" w:sz="0" w:space="0" w:color="auto"/>
          </w:divBdr>
        </w:div>
        <w:div w:id="1869490589">
          <w:marLeft w:val="75"/>
          <w:marRight w:val="0"/>
          <w:marTop w:val="0"/>
          <w:marBottom w:val="0"/>
          <w:divBdr>
            <w:top w:val="none" w:sz="0" w:space="0" w:color="auto"/>
            <w:left w:val="none" w:sz="0" w:space="0" w:color="auto"/>
            <w:bottom w:val="none" w:sz="0" w:space="0" w:color="auto"/>
            <w:right w:val="none" w:sz="0" w:space="0" w:color="auto"/>
          </w:divBdr>
        </w:div>
        <w:div w:id="240942967">
          <w:marLeft w:val="75"/>
          <w:marRight w:val="0"/>
          <w:marTop w:val="0"/>
          <w:marBottom w:val="0"/>
          <w:divBdr>
            <w:top w:val="none" w:sz="0" w:space="0" w:color="auto"/>
            <w:left w:val="none" w:sz="0" w:space="0" w:color="auto"/>
            <w:bottom w:val="none" w:sz="0" w:space="0" w:color="auto"/>
            <w:right w:val="none" w:sz="0" w:space="0" w:color="auto"/>
          </w:divBdr>
        </w:div>
        <w:div w:id="699933308">
          <w:marLeft w:val="75"/>
          <w:marRight w:val="0"/>
          <w:marTop w:val="0"/>
          <w:marBottom w:val="0"/>
          <w:divBdr>
            <w:top w:val="none" w:sz="0" w:space="0" w:color="auto"/>
            <w:left w:val="none" w:sz="0" w:space="0" w:color="auto"/>
            <w:bottom w:val="none" w:sz="0" w:space="0" w:color="auto"/>
            <w:right w:val="none" w:sz="0" w:space="0" w:color="auto"/>
          </w:divBdr>
        </w:div>
        <w:div w:id="2023817633">
          <w:marLeft w:val="0"/>
          <w:marRight w:val="0"/>
          <w:marTop w:val="0"/>
          <w:marBottom w:val="0"/>
          <w:divBdr>
            <w:top w:val="none" w:sz="0" w:space="0" w:color="auto"/>
            <w:left w:val="none" w:sz="0" w:space="0" w:color="auto"/>
            <w:bottom w:val="none" w:sz="0" w:space="0" w:color="auto"/>
            <w:right w:val="none" w:sz="0" w:space="0" w:color="auto"/>
          </w:divBdr>
        </w:div>
        <w:div w:id="1957635826">
          <w:marLeft w:val="0"/>
          <w:marRight w:val="0"/>
          <w:marTop w:val="0"/>
          <w:marBottom w:val="0"/>
          <w:divBdr>
            <w:top w:val="none" w:sz="0" w:space="0" w:color="auto"/>
            <w:left w:val="none" w:sz="0" w:space="0" w:color="auto"/>
            <w:bottom w:val="none" w:sz="0" w:space="0" w:color="auto"/>
            <w:right w:val="none" w:sz="0" w:space="0" w:color="auto"/>
          </w:divBdr>
        </w:div>
        <w:div w:id="715665858">
          <w:marLeft w:val="0"/>
          <w:marRight w:val="0"/>
          <w:marTop w:val="0"/>
          <w:marBottom w:val="0"/>
          <w:divBdr>
            <w:top w:val="none" w:sz="0" w:space="0" w:color="auto"/>
            <w:left w:val="none" w:sz="0" w:space="0" w:color="auto"/>
            <w:bottom w:val="none" w:sz="0" w:space="0" w:color="auto"/>
            <w:right w:val="none" w:sz="0" w:space="0" w:color="auto"/>
          </w:divBdr>
        </w:div>
        <w:div w:id="1985503804">
          <w:marLeft w:val="75"/>
          <w:marRight w:val="0"/>
          <w:marTop w:val="0"/>
          <w:marBottom w:val="0"/>
          <w:divBdr>
            <w:top w:val="none" w:sz="0" w:space="0" w:color="auto"/>
            <w:left w:val="none" w:sz="0" w:space="0" w:color="auto"/>
            <w:bottom w:val="none" w:sz="0" w:space="0" w:color="auto"/>
            <w:right w:val="none" w:sz="0" w:space="0" w:color="auto"/>
          </w:divBdr>
        </w:div>
        <w:div w:id="1065254192">
          <w:marLeft w:val="0"/>
          <w:marRight w:val="0"/>
          <w:marTop w:val="0"/>
          <w:marBottom w:val="0"/>
          <w:divBdr>
            <w:top w:val="none" w:sz="0" w:space="0" w:color="auto"/>
            <w:left w:val="none" w:sz="0" w:space="0" w:color="auto"/>
            <w:bottom w:val="none" w:sz="0" w:space="0" w:color="auto"/>
            <w:right w:val="none" w:sz="0" w:space="0" w:color="auto"/>
          </w:divBdr>
        </w:div>
        <w:div w:id="1376735346">
          <w:marLeft w:val="75"/>
          <w:marRight w:val="0"/>
          <w:marTop w:val="0"/>
          <w:marBottom w:val="0"/>
          <w:divBdr>
            <w:top w:val="none" w:sz="0" w:space="0" w:color="auto"/>
            <w:left w:val="none" w:sz="0" w:space="0" w:color="auto"/>
            <w:bottom w:val="none" w:sz="0" w:space="0" w:color="auto"/>
            <w:right w:val="none" w:sz="0" w:space="0" w:color="auto"/>
          </w:divBdr>
        </w:div>
        <w:div w:id="1053386262">
          <w:marLeft w:val="0"/>
          <w:marRight w:val="0"/>
          <w:marTop w:val="0"/>
          <w:marBottom w:val="0"/>
          <w:divBdr>
            <w:top w:val="none" w:sz="0" w:space="0" w:color="auto"/>
            <w:left w:val="none" w:sz="0" w:space="0" w:color="auto"/>
            <w:bottom w:val="none" w:sz="0" w:space="0" w:color="auto"/>
            <w:right w:val="none" w:sz="0" w:space="0" w:color="auto"/>
          </w:divBdr>
        </w:div>
        <w:div w:id="109252280">
          <w:marLeft w:val="75"/>
          <w:marRight w:val="0"/>
          <w:marTop w:val="0"/>
          <w:marBottom w:val="0"/>
          <w:divBdr>
            <w:top w:val="none" w:sz="0" w:space="0" w:color="auto"/>
            <w:left w:val="none" w:sz="0" w:space="0" w:color="auto"/>
            <w:bottom w:val="none" w:sz="0" w:space="0" w:color="auto"/>
            <w:right w:val="none" w:sz="0" w:space="0" w:color="auto"/>
          </w:divBdr>
        </w:div>
        <w:div w:id="793905884">
          <w:marLeft w:val="0"/>
          <w:marRight w:val="0"/>
          <w:marTop w:val="0"/>
          <w:marBottom w:val="0"/>
          <w:divBdr>
            <w:top w:val="none" w:sz="0" w:space="0" w:color="auto"/>
            <w:left w:val="none" w:sz="0" w:space="0" w:color="auto"/>
            <w:bottom w:val="none" w:sz="0" w:space="0" w:color="auto"/>
            <w:right w:val="none" w:sz="0" w:space="0" w:color="auto"/>
          </w:divBdr>
        </w:div>
        <w:div w:id="534465061">
          <w:marLeft w:val="0"/>
          <w:marRight w:val="0"/>
          <w:marTop w:val="0"/>
          <w:marBottom w:val="0"/>
          <w:divBdr>
            <w:top w:val="none" w:sz="0" w:space="0" w:color="auto"/>
            <w:left w:val="none" w:sz="0" w:space="0" w:color="auto"/>
            <w:bottom w:val="none" w:sz="0" w:space="0" w:color="auto"/>
            <w:right w:val="none" w:sz="0" w:space="0" w:color="auto"/>
          </w:divBdr>
        </w:div>
        <w:div w:id="2144955329">
          <w:marLeft w:val="0"/>
          <w:marRight w:val="0"/>
          <w:marTop w:val="0"/>
          <w:marBottom w:val="0"/>
          <w:divBdr>
            <w:top w:val="none" w:sz="0" w:space="0" w:color="auto"/>
            <w:left w:val="none" w:sz="0" w:space="0" w:color="auto"/>
            <w:bottom w:val="none" w:sz="0" w:space="0" w:color="auto"/>
            <w:right w:val="none" w:sz="0" w:space="0" w:color="auto"/>
          </w:divBdr>
        </w:div>
        <w:div w:id="66346221">
          <w:marLeft w:val="75"/>
          <w:marRight w:val="0"/>
          <w:marTop w:val="0"/>
          <w:marBottom w:val="0"/>
          <w:divBdr>
            <w:top w:val="none" w:sz="0" w:space="0" w:color="auto"/>
            <w:left w:val="none" w:sz="0" w:space="0" w:color="auto"/>
            <w:bottom w:val="none" w:sz="0" w:space="0" w:color="auto"/>
            <w:right w:val="none" w:sz="0" w:space="0" w:color="auto"/>
          </w:divBdr>
        </w:div>
        <w:div w:id="182282348">
          <w:marLeft w:val="0"/>
          <w:marRight w:val="0"/>
          <w:marTop w:val="0"/>
          <w:marBottom w:val="0"/>
          <w:divBdr>
            <w:top w:val="none" w:sz="0" w:space="0" w:color="auto"/>
            <w:left w:val="none" w:sz="0" w:space="0" w:color="auto"/>
            <w:bottom w:val="none" w:sz="0" w:space="0" w:color="auto"/>
            <w:right w:val="none" w:sz="0" w:space="0" w:color="auto"/>
          </w:divBdr>
        </w:div>
        <w:div w:id="401218358">
          <w:marLeft w:val="75"/>
          <w:marRight w:val="0"/>
          <w:marTop w:val="0"/>
          <w:marBottom w:val="0"/>
          <w:divBdr>
            <w:top w:val="none" w:sz="0" w:space="0" w:color="auto"/>
            <w:left w:val="none" w:sz="0" w:space="0" w:color="auto"/>
            <w:bottom w:val="none" w:sz="0" w:space="0" w:color="auto"/>
            <w:right w:val="none" w:sz="0" w:space="0" w:color="auto"/>
          </w:divBdr>
        </w:div>
        <w:div w:id="1803422178">
          <w:marLeft w:val="0"/>
          <w:marRight w:val="0"/>
          <w:marTop w:val="0"/>
          <w:marBottom w:val="0"/>
          <w:divBdr>
            <w:top w:val="none" w:sz="0" w:space="0" w:color="auto"/>
            <w:left w:val="none" w:sz="0" w:space="0" w:color="auto"/>
            <w:bottom w:val="none" w:sz="0" w:space="0" w:color="auto"/>
            <w:right w:val="none" w:sz="0" w:space="0" w:color="auto"/>
          </w:divBdr>
        </w:div>
        <w:div w:id="811751490">
          <w:marLeft w:val="75"/>
          <w:marRight w:val="0"/>
          <w:marTop w:val="0"/>
          <w:marBottom w:val="0"/>
          <w:divBdr>
            <w:top w:val="none" w:sz="0" w:space="0" w:color="auto"/>
            <w:left w:val="none" w:sz="0" w:space="0" w:color="auto"/>
            <w:bottom w:val="none" w:sz="0" w:space="0" w:color="auto"/>
            <w:right w:val="none" w:sz="0" w:space="0" w:color="auto"/>
          </w:divBdr>
        </w:div>
        <w:div w:id="276958597">
          <w:marLeft w:val="0"/>
          <w:marRight w:val="0"/>
          <w:marTop w:val="0"/>
          <w:marBottom w:val="0"/>
          <w:divBdr>
            <w:top w:val="none" w:sz="0" w:space="0" w:color="auto"/>
            <w:left w:val="none" w:sz="0" w:space="0" w:color="auto"/>
            <w:bottom w:val="none" w:sz="0" w:space="0" w:color="auto"/>
            <w:right w:val="none" w:sz="0" w:space="0" w:color="auto"/>
          </w:divBdr>
        </w:div>
        <w:div w:id="585722717">
          <w:marLeft w:val="75"/>
          <w:marRight w:val="0"/>
          <w:marTop w:val="0"/>
          <w:marBottom w:val="0"/>
          <w:divBdr>
            <w:top w:val="none" w:sz="0" w:space="0" w:color="auto"/>
            <w:left w:val="none" w:sz="0" w:space="0" w:color="auto"/>
            <w:bottom w:val="none" w:sz="0" w:space="0" w:color="auto"/>
            <w:right w:val="none" w:sz="0" w:space="0" w:color="auto"/>
          </w:divBdr>
        </w:div>
        <w:div w:id="1954625724">
          <w:marLeft w:val="0"/>
          <w:marRight w:val="0"/>
          <w:marTop w:val="0"/>
          <w:marBottom w:val="0"/>
          <w:divBdr>
            <w:top w:val="none" w:sz="0" w:space="0" w:color="auto"/>
            <w:left w:val="none" w:sz="0" w:space="0" w:color="auto"/>
            <w:bottom w:val="none" w:sz="0" w:space="0" w:color="auto"/>
            <w:right w:val="none" w:sz="0" w:space="0" w:color="auto"/>
          </w:divBdr>
        </w:div>
        <w:div w:id="1584993118">
          <w:marLeft w:val="0"/>
          <w:marRight w:val="0"/>
          <w:marTop w:val="0"/>
          <w:marBottom w:val="0"/>
          <w:divBdr>
            <w:top w:val="none" w:sz="0" w:space="0" w:color="auto"/>
            <w:left w:val="none" w:sz="0" w:space="0" w:color="auto"/>
            <w:bottom w:val="none" w:sz="0" w:space="0" w:color="auto"/>
            <w:right w:val="none" w:sz="0" w:space="0" w:color="auto"/>
          </w:divBdr>
        </w:div>
        <w:div w:id="2021083700">
          <w:marLeft w:val="540"/>
          <w:marRight w:val="0"/>
          <w:marTop w:val="0"/>
          <w:marBottom w:val="0"/>
          <w:divBdr>
            <w:top w:val="none" w:sz="0" w:space="0" w:color="auto"/>
            <w:left w:val="none" w:sz="0" w:space="0" w:color="auto"/>
            <w:bottom w:val="none" w:sz="0" w:space="0" w:color="auto"/>
            <w:right w:val="none" w:sz="0" w:space="0" w:color="auto"/>
          </w:divBdr>
        </w:div>
        <w:div w:id="1051155663">
          <w:marLeft w:val="540"/>
          <w:marRight w:val="0"/>
          <w:marTop w:val="0"/>
          <w:marBottom w:val="0"/>
          <w:divBdr>
            <w:top w:val="none" w:sz="0" w:space="0" w:color="auto"/>
            <w:left w:val="none" w:sz="0" w:space="0" w:color="auto"/>
            <w:bottom w:val="none" w:sz="0" w:space="0" w:color="auto"/>
            <w:right w:val="none" w:sz="0" w:space="0" w:color="auto"/>
          </w:divBdr>
        </w:div>
        <w:div w:id="457257875">
          <w:marLeft w:val="468"/>
          <w:marRight w:val="0"/>
          <w:marTop w:val="0"/>
          <w:marBottom w:val="0"/>
          <w:divBdr>
            <w:top w:val="none" w:sz="0" w:space="0" w:color="auto"/>
            <w:left w:val="none" w:sz="0" w:space="0" w:color="auto"/>
            <w:bottom w:val="none" w:sz="0" w:space="0" w:color="auto"/>
            <w:right w:val="none" w:sz="0" w:space="0" w:color="auto"/>
          </w:divBdr>
        </w:div>
        <w:div w:id="714087588">
          <w:marLeft w:val="540"/>
          <w:marRight w:val="0"/>
          <w:marTop w:val="0"/>
          <w:marBottom w:val="0"/>
          <w:divBdr>
            <w:top w:val="none" w:sz="0" w:space="0" w:color="auto"/>
            <w:left w:val="none" w:sz="0" w:space="0" w:color="auto"/>
            <w:bottom w:val="none" w:sz="0" w:space="0" w:color="auto"/>
            <w:right w:val="none" w:sz="0" w:space="0" w:color="auto"/>
          </w:divBdr>
        </w:div>
        <w:div w:id="1348747308">
          <w:marLeft w:val="0"/>
          <w:marRight w:val="0"/>
          <w:marTop w:val="0"/>
          <w:marBottom w:val="0"/>
          <w:divBdr>
            <w:top w:val="none" w:sz="0" w:space="0" w:color="auto"/>
            <w:left w:val="none" w:sz="0" w:space="0" w:color="auto"/>
            <w:bottom w:val="none" w:sz="0" w:space="0" w:color="auto"/>
            <w:right w:val="none" w:sz="0" w:space="0" w:color="auto"/>
          </w:divBdr>
        </w:div>
        <w:div w:id="2142963724">
          <w:marLeft w:val="630"/>
          <w:marRight w:val="0"/>
          <w:marTop w:val="0"/>
          <w:marBottom w:val="0"/>
          <w:divBdr>
            <w:top w:val="none" w:sz="0" w:space="0" w:color="auto"/>
            <w:left w:val="none" w:sz="0" w:space="0" w:color="auto"/>
            <w:bottom w:val="none" w:sz="0" w:space="0" w:color="auto"/>
            <w:right w:val="none" w:sz="0" w:space="0" w:color="auto"/>
          </w:divBdr>
        </w:div>
        <w:div w:id="1213738749">
          <w:marLeft w:val="540"/>
          <w:marRight w:val="0"/>
          <w:marTop w:val="0"/>
          <w:marBottom w:val="0"/>
          <w:divBdr>
            <w:top w:val="none" w:sz="0" w:space="0" w:color="auto"/>
            <w:left w:val="none" w:sz="0" w:space="0" w:color="auto"/>
            <w:bottom w:val="none" w:sz="0" w:space="0" w:color="auto"/>
            <w:right w:val="none" w:sz="0" w:space="0" w:color="auto"/>
          </w:divBdr>
        </w:div>
        <w:div w:id="822084385">
          <w:marLeft w:val="0"/>
          <w:marRight w:val="0"/>
          <w:marTop w:val="0"/>
          <w:marBottom w:val="0"/>
          <w:divBdr>
            <w:top w:val="none" w:sz="0" w:space="0" w:color="auto"/>
            <w:left w:val="none" w:sz="0" w:space="0" w:color="auto"/>
            <w:bottom w:val="none" w:sz="0" w:space="0" w:color="auto"/>
            <w:right w:val="none" w:sz="0" w:space="0" w:color="auto"/>
          </w:divBdr>
        </w:div>
        <w:div w:id="561258683">
          <w:marLeft w:val="0"/>
          <w:marRight w:val="0"/>
          <w:marTop w:val="0"/>
          <w:marBottom w:val="0"/>
          <w:divBdr>
            <w:top w:val="none" w:sz="0" w:space="0" w:color="auto"/>
            <w:left w:val="none" w:sz="0" w:space="0" w:color="auto"/>
            <w:bottom w:val="none" w:sz="0" w:space="0" w:color="auto"/>
            <w:right w:val="none" w:sz="0" w:space="0" w:color="auto"/>
          </w:divBdr>
        </w:div>
        <w:div w:id="760681072">
          <w:marLeft w:val="0"/>
          <w:marRight w:val="0"/>
          <w:marTop w:val="0"/>
          <w:marBottom w:val="0"/>
          <w:divBdr>
            <w:top w:val="none" w:sz="0" w:space="0" w:color="auto"/>
            <w:left w:val="none" w:sz="0" w:space="0" w:color="auto"/>
            <w:bottom w:val="none" w:sz="0" w:space="0" w:color="auto"/>
            <w:right w:val="none" w:sz="0" w:space="0" w:color="auto"/>
          </w:divBdr>
        </w:div>
      </w:divsChild>
    </w:div>
    <w:div w:id="198596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851</Words>
  <Characters>4851</Characters>
  <Application>Microsoft Office Word</Application>
  <DocSecurity>0</DocSecurity>
  <Lines>40</Lines>
  <Paragraphs>11</Paragraphs>
  <ScaleCrop>false</ScaleCrop>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 yang</dc:creator>
  <cp:keywords/>
  <dc:description/>
  <cp:lastModifiedBy>hang yang</cp:lastModifiedBy>
  <cp:revision>3</cp:revision>
  <dcterms:created xsi:type="dcterms:W3CDTF">2024-01-04T02:14:00Z</dcterms:created>
  <dcterms:modified xsi:type="dcterms:W3CDTF">2024-01-04T02:42:00Z</dcterms:modified>
</cp:coreProperties>
</file>